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SimHei" w:hAnsi="SimHei" w:eastAsia="SimHei" w:cs="SimHei"/>
          <w:b w:val="0"/>
          <w:i w:val="0"/>
          <w:color w:val="000000"/>
          <w:sz w:val="28"/>
          <w:szCs w:val="28"/>
          <w:u w:val="none"/>
        </w:rPr>
        <w:t>目 录</w:t>
      </w:r>
    </w:p>
    <w:p>
      <w:pPr>
        <w:pStyle w:val="30"/>
        <w:tabs>
          <w:tab w:val="right" w:leader="dot" w:pos="9355"/>
        </w:tabs>
      </w:pPr>
      <w:r>
        <w:fldChar w:fldCharType="begin"/>
      </w:r>
      <w:r>
        <w:instrText xml:space="preserve">TOC \o "1-3" \h \z \u</w:instrText>
      </w:r>
      <w:r>
        <w:fldChar w:fldCharType="separate"/>
      </w:r>
      <w:r>
        <w:fldChar w:fldCharType="begin"/>
      </w:r>
      <w:r>
        <w:instrText xml:space="preserve"> HYPERLINK \l "_Toc1" \o "#_Toc1" </w:instrText>
      </w:r>
      <w:r>
        <w:fldChar w:fldCharType="separate"/>
      </w:r>
      <w:r>
        <w:rPr>
          <w:rStyle w:val="24"/>
        </w:rPr>
        <w:t>中文摘要</w:t>
      </w:r>
      <w:r>
        <w:tab/>
      </w:r>
      <w:r>
        <w:fldChar w:fldCharType="begin"/>
      </w:r>
      <w:r>
        <w:instrText xml:space="preserve">PAGEREF _Toc1 \h</w:instrText>
      </w:r>
      <w:r>
        <w:fldChar w:fldCharType="separate"/>
      </w:r>
      <w:r>
        <w:t>6</w:t>
      </w:r>
      <w:r>
        <w:fldChar w:fldCharType="end"/>
      </w:r>
      <w:r>
        <w:fldChar w:fldCharType="end"/>
      </w:r>
    </w:p>
    <w:p>
      <w:pPr>
        <w:pStyle w:val="30"/>
        <w:tabs>
          <w:tab w:val="right" w:leader="dot" w:pos="9355"/>
        </w:tabs>
      </w:pPr>
      <w:r>
        <w:fldChar w:fldCharType="begin"/>
      </w:r>
      <w:r>
        <w:instrText xml:space="preserve"> HYPERLINK \l "_Toc2" \o "#_Toc2" </w:instrText>
      </w:r>
      <w:r>
        <w:fldChar w:fldCharType="separate"/>
      </w:r>
      <w:r>
        <w:rPr>
          <w:rStyle w:val="24"/>
        </w:rPr>
        <w:t>ABSTRACT</w:t>
      </w:r>
      <w:r>
        <w:tab/>
      </w:r>
      <w:r>
        <w:fldChar w:fldCharType="begin"/>
      </w:r>
      <w:r>
        <w:instrText xml:space="preserve">PAGEREF _Toc2 \h</w:instrText>
      </w:r>
      <w:r>
        <w:fldChar w:fldCharType="separate"/>
      </w:r>
      <w:r>
        <w:t>7</w:t>
      </w:r>
      <w:r>
        <w:fldChar w:fldCharType="end"/>
      </w:r>
      <w:r>
        <w:fldChar w:fldCharType="end"/>
      </w:r>
    </w:p>
    <w:p>
      <w:pPr>
        <w:pStyle w:val="30"/>
        <w:tabs>
          <w:tab w:val="right" w:leader="dot" w:pos="9355"/>
        </w:tabs>
      </w:pPr>
      <w:r>
        <w:fldChar w:fldCharType="begin"/>
      </w:r>
      <w:r>
        <w:instrText xml:space="preserve"> HYPERLINK \l "_Toc3" \o "#_Toc3" </w:instrText>
      </w:r>
      <w:r>
        <w:fldChar w:fldCharType="separate"/>
      </w:r>
      <w:r>
        <w:rPr>
          <w:rStyle w:val="24"/>
        </w:rPr>
        <w:t>前言</w:t>
      </w:r>
      <w:r>
        <w:tab/>
      </w:r>
      <w:r>
        <w:fldChar w:fldCharType="begin"/>
      </w:r>
      <w:r>
        <w:instrText xml:space="preserve">PAGEREF _Toc3 \h</w:instrText>
      </w:r>
      <w:r>
        <w:fldChar w:fldCharType="separate"/>
      </w:r>
      <w:r>
        <w:t>9</w:t>
      </w:r>
      <w:r>
        <w:fldChar w:fldCharType="end"/>
      </w:r>
      <w:r>
        <w:fldChar w:fldCharType="end"/>
      </w:r>
    </w:p>
    <w:p>
      <w:pPr>
        <w:pStyle w:val="30"/>
        <w:tabs>
          <w:tab w:val="right" w:leader="dot" w:pos="9355"/>
        </w:tabs>
      </w:pPr>
      <w:r>
        <w:fldChar w:fldCharType="begin"/>
      </w:r>
      <w:r>
        <w:instrText xml:space="preserve"> HYPERLINK \l "_Toc4" \o "#_Toc4" </w:instrText>
      </w:r>
      <w:r>
        <w:fldChar w:fldCharType="separate"/>
      </w:r>
      <w:r>
        <w:rPr>
          <w:rStyle w:val="24"/>
        </w:rPr>
        <w:t>第一部分 MCnebula的方法构建</w:t>
      </w:r>
      <w:r>
        <w:tab/>
      </w:r>
      <w:r>
        <w:fldChar w:fldCharType="begin"/>
      </w:r>
      <w:r>
        <w:instrText xml:space="preserve">PAGEREF _Toc4 \h</w:instrText>
      </w:r>
      <w:r>
        <w:fldChar w:fldCharType="separate"/>
      </w:r>
      <w:r>
        <w:t>12</w:t>
      </w:r>
      <w:r>
        <w:fldChar w:fldCharType="end"/>
      </w:r>
      <w:r>
        <w:fldChar w:fldCharType="end"/>
      </w:r>
    </w:p>
    <w:p>
      <w:pPr>
        <w:pStyle w:val="30"/>
        <w:tabs>
          <w:tab w:val="right" w:leader="dot" w:pos="9355"/>
        </w:tabs>
      </w:pPr>
      <w:r>
        <w:fldChar w:fldCharType="begin"/>
      </w:r>
      <w:r>
        <w:instrText xml:space="preserve"> HYPERLINK \l "_Toc5" \o "#_Toc5" </w:instrText>
      </w:r>
      <w:r>
        <w:fldChar w:fldCharType="separate"/>
      </w:r>
      <w:r>
        <w:rPr>
          <w:rStyle w:val="24"/>
        </w:rPr>
        <w:t>一、材料与方法</w:t>
      </w:r>
      <w:r>
        <w:tab/>
      </w:r>
      <w:r>
        <w:fldChar w:fldCharType="begin"/>
      </w:r>
      <w:r>
        <w:instrText xml:space="preserve">PAGEREF _Toc5 \h</w:instrText>
      </w:r>
      <w:r>
        <w:fldChar w:fldCharType="separate"/>
      </w:r>
      <w:r>
        <w:t>12</w:t>
      </w:r>
      <w:r>
        <w:fldChar w:fldCharType="end"/>
      </w:r>
      <w:r>
        <w:fldChar w:fldCharType="end"/>
      </w:r>
    </w:p>
    <w:p>
      <w:pPr>
        <w:pStyle w:val="31"/>
        <w:tabs>
          <w:tab w:val="right" w:leader="dot" w:pos="9355"/>
        </w:tabs>
      </w:pPr>
      <w:r>
        <w:fldChar w:fldCharType="begin"/>
      </w:r>
      <w:r>
        <w:instrText xml:space="preserve"> HYPERLINK \l "_Toc6" \o "#_Toc6" </w:instrText>
      </w:r>
      <w:r>
        <w:fldChar w:fldCharType="separate"/>
      </w:r>
      <w:r>
        <w:rPr>
          <w:rStyle w:val="24"/>
        </w:rPr>
        <w:t>（一）实验材料</w:t>
      </w:r>
      <w:r>
        <w:tab/>
      </w:r>
      <w:r>
        <w:fldChar w:fldCharType="begin"/>
      </w:r>
      <w:r>
        <w:instrText xml:space="preserve">PAGEREF _Toc6 \h</w:instrText>
      </w:r>
      <w:r>
        <w:fldChar w:fldCharType="separate"/>
      </w:r>
      <w:r>
        <w:t>12</w:t>
      </w:r>
      <w:r>
        <w:fldChar w:fldCharType="end"/>
      </w:r>
      <w:r>
        <w:fldChar w:fldCharType="end"/>
      </w:r>
    </w:p>
    <w:p>
      <w:pPr>
        <w:pStyle w:val="31"/>
        <w:tabs>
          <w:tab w:val="right" w:leader="dot" w:pos="9355"/>
        </w:tabs>
      </w:pPr>
      <w:r>
        <w:fldChar w:fldCharType="begin"/>
      </w:r>
      <w:r>
        <w:instrText xml:space="preserve"> HYPERLINK \l "_Toc7" \o "#_Toc7" </w:instrText>
      </w:r>
      <w:r>
        <w:fldChar w:fldCharType="separate"/>
      </w:r>
      <w:r>
        <w:rPr>
          <w:rStyle w:val="24"/>
        </w:rPr>
        <w:t>（二）实验方法</w:t>
      </w:r>
      <w:r>
        <w:tab/>
      </w:r>
      <w:r>
        <w:fldChar w:fldCharType="begin"/>
      </w:r>
      <w:r>
        <w:instrText xml:space="preserve">PAGEREF _Toc7 \h</w:instrText>
      </w:r>
      <w:r>
        <w:fldChar w:fldCharType="separate"/>
      </w:r>
      <w:r>
        <w:t>12</w:t>
      </w:r>
      <w:r>
        <w:fldChar w:fldCharType="end"/>
      </w:r>
      <w:r>
        <w:fldChar w:fldCharType="end"/>
      </w:r>
    </w:p>
    <w:p>
      <w:pPr>
        <w:pStyle w:val="32"/>
        <w:tabs>
          <w:tab w:val="right" w:leader="dot" w:pos="9355"/>
        </w:tabs>
      </w:pPr>
      <w:r>
        <w:fldChar w:fldCharType="begin"/>
      </w:r>
      <w:r>
        <w:instrText xml:space="preserve"> HYPERLINK \l "_Toc8" \o "#_Toc8" </w:instrText>
      </w:r>
      <w:r>
        <w:fldChar w:fldCharType="separate"/>
      </w:r>
      <w:r>
        <w:rPr>
          <w:rStyle w:val="24"/>
        </w:rPr>
        <w:t>1. R 的配置</w:t>
      </w:r>
      <w:r>
        <w:tab/>
      </w:r>
      <w:r>
        <w:fldChar w:fldCharType="begin"/>
      </w:r>
      <w:r>
        <w:instrText xml:space="preserve">PAGEREF _Toc8 \h</w:instrText>
      </w:r>
      <w:r>
        <w:fldChar w:fldCharType="separate"/>
      </w:r>
      <w:r>
        <w:t>12</w:t>
      </w:r>
      <w:r>
        <w:fldChar w:fldCharType="end"/>
      </w:r>
      <w:r>
        <w:fldChar w:fldCharType="end"/>
      </w:r>
    </w:p>
    <w:p>
      <w:pPr>
        <w:pStyle w:val="30"/>
        <w:tabs>
          <w:tab w:val="right" w:leader="dot" w:pos="9355"/>
        </w:tabs>
      </w:pPr>
      <w:r>
        <w:fldChar w:fldCharType="begin"/>
      </w:r>
      <w:r>
        <w:instrText xml:space="preserve"> HYPERLINK \l "_Toc9" \o "#_Toc9" </w:instrText>
      </w:r>
      <w:r>
        <w:fldChar w:fldCharType="separate"/>
      </w:r>
      <w:r>
        <w:rPr>
          <w:rStyle w:val="24"/>
        </w:rPr>
        <w:t>二、结果</w:t>
      </w:r>
      <w:r>
        <w:tab/>
      </w:r>
      <w:r>
        <w:fldChar w:fldCharType="begin"/>
      </w:r>
      <w:r>
        <w:instrText xml:space="preserve">PAGEREF _Toc9 \h</w:instrText>
      </w:r>
      <w:r>
        <w:fldChar w:fldCharType="separate"/>
      </w:r>
      <w:r>
        <w:t>13</w:t>
      </w:r>
      <w:r>
        <w:fldChar w:fldCharType="end"/>
      </w:r>
      <w:r>
        <w:fldChar w:fldCharType="end"/>
      </w:r>
    </w:p>
    <w:p>
      <w:pPr>
        <w:pStyle w:val="31"/>
        <w:tabs>
          <w:tab w:val="right" w:leader="dot" w:pos="9355"/>
        </w:tabs>
      </w:pPr>
      <w:r>
        <w:fldChar w:fldCharType="begin"/>
      </w:r>
      <w:r>
        <w:instrText xml:space="preserve"> HYPERLINK \l "_Toc10" \o "#_Toc10" </w:instrText>
      </w:r>
      <w:r>
        <w:fldChar w:fldCharType="separate"/>
      </w:r>
      <w:r>
        <w:rPr>
          <w:rStyle w:val="24"/>
        </w:rPr>
        <w:t>（一）MCnebula R包概览</w:t>
      </w:r>
      <w:r>
        <w:tab/>
      </w:r>
      <w:r>
        <w:fldChar w:fldCharType="begin"/>
      </w:r>
      <w:r>
        <w:instrText xml:space="preserve">PAGEREF _Toc10 \h</w:instrText>
      </w:r>
      <w:r>
        <w:fldChar w:fldCharType="separate"/>
      </w:r>
      <w:r>
        <w:t>13</w:t>
      </w:r>
      <w:r>
        <w:fldChar w:fldCharType="end"/>
      </w:r>
      <w:r>
        <w:fldChar w:fldCharType="end"/>
      </w:r>
    </w:p>
    <w:p>
      <w:pPr>
        <w:pStyle w:val="32"/>
        <w:tabs>
          <w:tab w:val="right" w:leader="dot" w:pos="9355"/>
        </w:tabs>
      </w:pPr>
      <w:r>
        <w:fldChar w:fldCharType="begin"/>
      </w:r>
      <w:r>
        <w:instrText xml:space="preserve"> HYPERLINK \l "_Toc11" \o "#_Toc11" </w:instrText>
      </w:r>
      <w:r>
        <w:fldChar w:fldCharType="separate"/>
      </w:r>
      <w:r>
        <w:rPr>
          <w:rStyle w:val="24"/>
        </w:rPr>
        <w:t>1. 设计理念</w:t>
      </w:r>
      <w:r>
        <w:tab/>
      </w:r>
      <w:r>
        <w:fldChar w:fldCharType="begin"/>
      </w:r>
      <w:r>
        <w:instrText xml:space="preserve">PAGEREF _Toc11 \h</w:instrText>
      </w:r>
      <w:r>
        <w:fldChar w:fldCharType="separate"/>
      </w:r>
      <w:r>
        <w:t>13</w:t>
      </w:r>
      <w:r>
        <w:fldChar w:fldCharType="end"/>
      </w:r>
      <w:r>
        <w:fldChar w:fldCharType="end"/>
      </w:r>
    </w:p>
    <w:p>
      <w:pPr>
        <w:pStyle w:val="32"/>
        <w:tabs>
          <w:tab w:val="right" w:leader="dot" w:pos="9355"/>
        </w:tabs>
      </w:pPr>
      <w:r>
        <w:fldChar w:fldCharType="begin"/>
      </w:r>
      <w:r>
        <w:instrText xml:space="preserve"> HYPERLINK \l "_Toc12" \o "#_Toc12" </w:instrText>
      </w:r>
      <w:r>
        <w:fldChar w:fldCharType="separate"/>
      </w:r>
      <w:r>
        <w:rPr>
          <w:rStyle w:val="24"/>
        </w:rPr>
        <w:t>2. 数据流</w:t>
      </w:r>
      <w:r>
        <w:tab/>
      </w:r>
      <w:r>
        <w:fldChar w:fldCharType="begin"/>
      </w:r>
      <w:r>
        <w:instrText xml:space="preserve">PAGEREF _Toc12 \h</w:instrText>
      </w:r>
      <w:r>
        <w:fldChar w:fldCharType="separate"/>
      </w:r>
      <w:r>
        <w:t>15</w:t>
      </w:r>
      <w:r>
        <w:fldChar w:fldCharType="end"/>
      </w:r>
      <w:r>
        <w:fldChar w:fldCharType="end"/>
      </w:r>
    </w:p>
    <w:p>
      <w:pPr>
        <w:pStyle w:val="31"/>
        <w:tabs>
          <w:tab w:val="right" w:leader="dot" w:pos="9355"/>
        </w:tabs>
      </w:pPr>
      <w:r>
        <w:fldChar w:fldCharType="begin"/>
      </w:r>
      <w:r>
        <w:instrText xml:space="preserve"> HYPERLINK \l "_Toc13" \o "#_Toc13" </w:instrText>
      </w:r>
      <w:r>
        <w:fldChar w:fldCharType="separate"/>
      </w:r>
      <w:r>
        <w:rPr>
          <w:rStyle w:val="24"/>
        </w:rPr>
        <w:t>（二）MCnebula的算法</w:t>
      </w:r>
      <w:r>
        <w:tab/>
      </w:r>
      <w:r>
        <w:fldChar w:fldCharType="begin"/>
      </w:r>
      <w:r>
        <w:instrText xml:space="preserve">PAGEREF _Toc13 \h</w:instrText>
      </w:r>
      <w:r>
        <w:fldChar w:fldCharType="separate"/>
      </w:r>
      <w:r>
        <w:t>18</w:t>
      </w:r>
      <w:r>
        <w:fldChar w:fldCharType="end"/>
      </w:r>
      <w:r>
        <w:fldChar w:fldCharType="end"/>
      </w:r>
    </w:p>
    <w:p>
      <w:pPr>
        <w:pStyle w:val="32"/>
        <w:tabs>
          <w:tab w:val="right" w:leader="dot" w:pos="9355"/>
        </w:tabs>
      </w:pPr>
      <w:r>
        <w:fldChar w:fldCharType="begin"/>
      </w:r>
      <w:r>
        <w:instrText xml:space="preserve"> HYPERLINK \l "_Toc14" \o "#_Toc14" </w:instrText>
      </w:r>
      <w:r>
        <w:fldChar w:fldCharType="separate"/>
      </w:r>
      <w:r>
        <w:rPr>
          <w:rStyle w:val="24"/>
        </w:rPr>
        <w:t>1. 整体考虑</w:t>
      </w:r>
      <w:r>
        <w:tab/>
      </w:r>
      <w:r>
        <w:fldChar w:fldCharType="begin"/>
      </w:r>
      <w:r>
        <w:instrText xml:space="preserve">PAGEREF _Toc14 \h</w:instrText>
      </w:r>
      <w:r>
        <w:fldChar w:fldCharType="separate"/>
      </w:r>
      <w:r>
        <w:t>18</w:t>
      </w:r>
      <w:r>
        <w:fldChar w:fldCharType="end"/>
      </w:r>
      <w:r>
        <w:fldChar w:fldCharType="end"/>
      </w:r>
    </w:p>
    <w:p>
      <w:pPr>
        <w:pStyle w:val="32"/>
        <w:tabs>
          <w:tab w:val="right" w:leader="dot" w:pos="9355"/>
        </w:tabs>
      </w:pPr>
      <w:r>
        <w:fldChar w:fldCharType="begin"/>
      </w:r>
      <w:r>
        <w:instrText xml:space="preserve"> HYPERLINK \l "_Toc15" \o "#_Toc15" </w:instrText>
      </w:r>
      <w:r>
        <w:fldChar w:fldCharType="separate"/>
      </w:r>
      <w:r>
        <w:rPr>
          <w:rStyle w:val="24"/>
        </w:rPr>
        <w:t>2. 化学结构式和分子式</w:t>
      </w:r>
      <w:r>
        <w:tab/>
      </w:r>
      <w:r>
        <w:fldChar w:fldCharType="begin"/>
      </w:r>
      <w:r>
        <w:instrText xml:space="preserve">PAGEREF _Toc15 \h</w:instrText>
      </w:r>
      <w:r>
        <w:fldChar w:fldCharType="separate"/>
      </w:r>
      <w:r>
        <w:t>18</w:t>
      </w:r>
      <w:r>
        <w:fldChar w:fldCharType="end"/>
      </w:r>
      <w:r>
        <w:fldChar w:fldCharType="end"/>
      </w:r>
    </w:p>
    <w:p>
      <w:pPr>
        <w:pStyle w:val="32"/>
        <w:tabs>
          <w:tab w:val="right" w:leader="dot" w:pos="9355"/>
        </w:tabs>
      </w:pPr>
      <w:r>
        <w:fldChar w:fldCharType="begin"/>
      </w:r>
      <w:r>
        <w:instrText xml:space="preserve"> HYPERLINK \l "_Toc16" \o "#_Toc16" </w:instrText>
      </w:r>
      <w:r>
        <w:fldChar w:fldCharType="separate"/>
      </w:r>
      <w:r>
        <w:rPr>
          <w:rStyle w:val="24"/>
        </w:rPr>
        <w:t>3. 根据最佳候选项确立Reference</w:t>
      </w:r>
      <w:r>
        <w:tab/>
      </w:r>
      <w:r>
        <w:fldChar w:fldCharType="begin"/>
      </w:r>
      <w:r>
        <w:instrText xml:space="preserve">PAGEREF _Toc16 \h</w:instrText>
      </w:r>
      <w:r>
        <w:fldChar w:fldCharType="separate"/>
      </w:r>
      <w:r>
        <w:t>18</w:t>
      </w:r>
      <w:r>
        <w:fldChar w:fldCharType="end"/>
      </w:r>
      <w:r>
        <w:fldChar w:fldCharType="end"/>
      </w:r>
    </w:p>
    <w:p>
      <w:pPr>
        <w:pStyle w:val="32"/>
        <w:tabs>
          <w:tab w:val="right" w:leader="dot" w:pos="9355"/>
        </w:tabs>
      </w:pPr>
      <w:r>
        <w:fldChar w:fldCharType="begin"/>
      </w:r>
      <w:r>
        <w:instrText xml:space="preserve"> HYPERLINK \l "_Toc17" \o "#_Toc17" </w:instrText>
      </w:r>
      <w:r>
        <w:fldChar w:fldCharType="separate"/>
      </w:r>
      <w:r>
        <w:rPr>
          <w:rStyle w:val="24"/>
        </w:rPr>
        <w:t>4. 化学分类学</w:t>
      </w:r>
      <w:r>
        <w:tab/>
      </w:r>
      <w:r>
        <w:fldChar w:fldCharType="begin"/>
      </w:r>
      <w:r>
        <w:instrText xml:space="preserve">PAGEREF _Toc17 \h</w:instrText>
      </w:r>
      <w:r>
        <w:fldChar w:fldCharType="separate"/>
      </w:r>
      <w:r>
        <w:t>19</w:t>
      </w:r>
      <w:r>
        <w:fldChar w:fldCharType="end"/>
      </w:r>
      <w:r>
        <w:fldChar w:fldCharType="end"/>
      </w:r>
    </w:p>
    <w:p>
      <w:pPr>
        <w:pStyle w:val="32"/>
        <w:tabs>
          <w:tab w:val="right" w:leader="dot" w:pos="9355"/>
        </w:tabs>
      </w:pPr>
      <w:r>
        <w:fldChar w:fldCharType="begin"/>
      </w:r>
      <w:r>
        <w:instrText xml:space="preserve"> HYPERLINK \l "_Toc18" \o "#_Toc18" </w:instrText>
      </w:r>
      <w:r>
        <w:fldChar w:fldCharType="separate"/>
      </w:r>
      <w:r>
        <w:rPr>
          <w:rStyle w:val="24"/>
        </w:rPr>
        <w:t>5. ABC选择算法</w:t>
      </w:r>
      <w:r>
        <w:tab/>
      </w:r>
      <w:r>
        <w:fldChar w:fldCharType="begin"/>
      </w:r>
      <w:r>
        <w:instrText xml:space="preserve">PAGEREF _Toc18 \h</w:instrText>
      </w:r>
      <w:r>
        <w:fldChar w:fldCharType="separate"/>
      </w:r>
      <w:r>
        <w:t>19</w:t>
      </w:r>
      <w:r>
        <w:fldChar w:fldCharType="end"/>
      </w:r>
      <w:r>
        <w:fldChar w:fldCharType="end"/>
      </w:r>
    </w:p>
    <w:p>
      <w:pPr>
        <w:pStyle w:val="32"/>
        <w:tabs>
          <w:tab w:val="right" w:leader="dot" w:pos="9355"/>
        </w:tabs>
      </w:pPr>
      <w:r>
        <w:fldChar w:fldCharType="begin"/>
      </w:r>
      <w:r>
        <w:instrText xml:space="preserve"> HYPERLINK \l "_Toc19" \o "#_Toc19" </w:instrText>
      </w:r>
      <w:r>
        <w:fldChar w:fldCharType="separate"/>
      </w:r>
      <w:r>
        <w:rPr>
          <w:rStyle w:val="24"/>
        </w:rPr>
        <w:t>6. Cross filter stardust Classes的细节</w:t>
      </w:r>
      <w:r>
        <w:tab/>
      </w:r>
      <w:r>
        <w:fldChar w:fldCharType="begin"/>
      </w:r>
      <w:r>
        <w:instrText xml:space="preserve">PAGEREF _Toc19 \h</w:instrText>
      </w:r>
      <w:r>
        <w:fldChar w:fldCharType="separate"/>
      </w:r>
      <w:r>
        <w:t>22</w:t>
      </w:r>
      <w:r>
        <w:fldChar w:fldCharType="end"/>
      </w:r>
      <w:r>
        <w:fldChar w:fldCharType="end"/>
      </w:r>
    </w:p>
    <w:p>
      <w:pPr>
        <w:pStyle w:val="31"/>
        <w:tabs>
          <w:tab w:val="right" w:leader="dot" w:pos="9355"/>
        </w:tabs>
      </w:pPr>
      <w:r>
        <w:fldChar w:fldCharType="begin"/>
      </w:r>
      <w:r>
        <w:instrText xml:space="preserve"> HYPERLINK \l "_Toc20" \o "#_Toc20" </w:instrText>
      </w:r>
      <w:r>
        <w:fldChar w:fldCharType="separate"/>
      </w:r>
      <w:r>
        <w:rPr>
          <w:rStyle w:val="24"/>
        </w:rPr>
        <w:t>（三）数据结构</w:t>
      </w:r>
      <w:r>
        <w:tab/>
      </w:r>
      <w:r>
        <w:fldChar w:fldCharType="begin"/>
      </w:r>
      <w:r>
        <w:instrText xml:space="preserve">PAGEREF _Toc20 \h</w:instrText>
      </w:r>
      <w:r>
        <w:fldChar w:fldCharType="separate"/>
      </w:r>
      <w:r>
        <w:t>23</w:t>
      </w:r>
      <w:r>
        <w:fldChar w:fldCharType="end"/>
      </w:r>
      <w:r>
        <w:fldChar w:fldCharType="end"/>
      </w:r>
    </w:p>
    <w:p>
      <w:pPr>
        <w:pStyle w:val="32"/>
        <w:tabs>
          <w:tab w:val="right" w:leader="dot" w:pos="9355"/>
        </w:tabs>
      </w:pPr>
      <w:r>
        <w:fldChar w:fldCharType="begin"/>
      </w:r>
      <w:r>
        <w:instrText xml:space="preserve"> HYPERLINK \l "_Toc21" \o "#_Toc21" </w:instrText>
      </w:r>
      <w:r>
        <w:fldChar w:fldCharType="separate"/>
      </w:r>
      <w:r>
        <w:rPr>
          <w:rStyle w:val="24"/>
        </w:rPr>
        <w:t>1. 首要Class: ‘mcnebula’ 的结构</w:t>
      </w:r>
      <w:r>
        <w:tab/>
      </w:r>
      <w:r>
        <w:fldChar w:fldCharType="begin"/>
      </w:r>
      <w:r>
        <w:instrText xml:space="preserve">PAGEREF _Toc21 \h</w:instrText>
      </w:r>
      <w:r>
        <w:fldChar w:fldCharType="separate"/>
      </w:r>
      <w:r>
        <w:t>23</w:t>
      </w:r>
      <w:r>
        <w:fldChar w:fldCharType="end"/>
      </w:r>
      <w:r>
        <w:fldChar w:fldCharType="end"/>
      </w:r>
    </w:p>
    <w:p>
      <w:pPr>
        <w:pStyle w:val="32"/>
        <w:tabs>
          <w:tab w:val="right" w:leader="dot" w:pos="9355"/>
        </w:tabs>
      </w:pPr>
      <w:r>
        <w:fldChar w:fldCharType="begin"/>
      </w:r>
      <w:r>
        <w:instrText xml:space="preserve"> HYPERLINK \l "_Toc22" \o "#_Toc22" </w:instrText>
      </w:r>
      <w:r>
        <w:fldChar w:fldCharType="separate"/>
      </w:r>
      <w:r>
        <w:rPr>
          <w:rStyle w:val="24"/>
        </w:rPr>
        <w:t>2. 数据相关Class的结构</w:t>
      </w:r>
      <w:r>
        <w:tab/>
      </w:r>
      <w:r>
        <w:fldChar w:fldCharType="begin"/>
      </w:r>
      <w:r>
        <w:instrText xml:space="preserve">PAGEREF _Toc22 \h</w:instrText>
      </w:r>
      <w:r>
        <w:fldChar w:fldCharType="separate"/>
      </w:r>
      <w:r>
        <w:t>24</w:t>
      </w:r>
      <w:r>
        <w:fldChar w:fldCharType="end"/>
      </w:r>
      <w:r>
        <w:fldChar w:fldCharType="end"/>
      </w:r>
    </w:p>
    <w:p>
      <w:pPr>
        <w:pStyle w:val="32"/>
        <w:tabs>
          <w:tab w:val="right" w:leader="dot" w:pos="9355"/>
        </w:tabs>
      </w:pPr>
      <w:r>
        <w:fldChar w:fldCharType="begin"/>
      </w:r>
      <w:r>
        <w:instrText xml:space="preserve"> HYPERLINK \l "_Toc23" \o "#_Toc23" </w:instrText>
      </w:r>
      <w:r>
        <w:fldChar w:fldCharType="separate"/>
      </w:r>
      <w:r>
        <w:rPr>
          <w:rStyle w:val="24"/>
        </w:rPr>
        <w:t>3. 可视化相关Class的结构</w:t>
      </w:r>
      <w:r>
        <w:tab/>
      </w:r>
      <w:r>
        <w:fldChar w:fldCharType="begin"/>
      </w:r>
      <w:r>
        <w:instrText xml:space="preserve">PAGEREF _Toc23 \h</w:instrText>
      </w:r>
      <w:r>
        <w:fldChar w:fldCharType="separate"/>
      </w:r>
      <w:r>
        <w:t>24</w:t>
      </w:r>
      <w:r>
        <w:fldChar w:fldCharType="end"/>
      </w:r>
      <w:r>
        <w:fldChar w:fldCharType="end"/>
      </w:r>
    </w:p>
    <w:p>
      <w:pPr>
        <w:pStyle w:val="32"/>
        <w:tabs>
          <w:tab w:val="right" w:leader="dot" w:pos="9355"/>
        </w:tabs>
      </w:pPr>
      <w:r>
        <w:fldChar w:fldCharType="begin"/>
      </w:r>
      <w:r>
        <w:instrText xml:space="preserve"> HYPERLINK \l "_Toc24" \o "#_Toc24" </w:instrText>
      </w:r>
      <w:r>
        <w:fldChar w:fldCharType="separate"/>
      </w:r>
      <w:r>
        <w:rPr>
          <w:rStyle w:val="24"/>
        </w:rPr>
        <w:t>4. 其他Class</w:t>
      </w:r>
      <w:r>
        <w:tab/>
      </w:r>
      <w:r>
        <w:fldChar w:fldCharType="begin"/>
      </w:r>
      <w:r>
        <w:instrText xml:space="preserve">PAGEREF _Toc24 \h</w:instrText>
      </w:r>
      <w:r>
        <w:fldChar w:fldCharType="separate"/>
      </w:r>
      <w:r>
        <w:t>25</w:t>
      </w:r>
      <w:r>
        <w:fldChar w:fldCharType="end"/>
      </w:r>
      <w:r>
        <w:fldChar w:fldCharType="end"/>
      </w:r>
    </w:p>
    <w:p>
      <w:pPr>
        <w:pStyle w:val="31"/>
        <w:tabs>
          <w:tab w:val="right" w:leader="dot" w:pos="9355"/>
        </w:tabs>
      </w:pPr>
      <w:r>
        <w:fldChar w:fldCharType="begin"/>
      </w:r>
      <w:r>
        <w:instrText xml:space="preserve"> HYPERLINK \l "_Toc25" \o "#_Toc25" </w:instrText>
      </w:r>
      <w:r>
        <w:fldChar w:fldCharType="separate"/>
      </w:r>
      <w:r>
        <w:rPr>
          <w:rStyle w:val="24"/>
        </w:rPr>
        <w:t>（四）方法（Method）和函数（Function）</w:t>
      </w:r>
      <w:r>
        <w:tab/>
      </w:r>
      <w:r>
        <w:fldChar w:fldCharType="begin"/>
      </w:r>
      <w:r>
        <w:instrText xml:space="preserve">PAGEREF _Toc25 \h</w:instrText>
      </w:r>
      <w:r>
        <w:fldChar w:fldCharType="separate"/>
      </w:r>
      <w:r>
        <w:t>26</w:t>
      </w:r>
      <w:r>
        <w:fldChar w:fldCharType="end"/>
      </w:r>
      <w:r>
        <w:fldChar w:fldCharType="end"/>
      </w:r>
    </w:p>
    <w:p>
      <w:pPr>
        <w:pStyle w:val="32"/>
        <w:tabs>
          <w:tab w:val="right" w:leader="dot" w:pos="9355"/>
        </w:tabs>
      </w:pPr>
      <w:r>
        <w:fldChar w:fldCharType="begin"/>
      </w:r>
      <w:r>
        <w:instrText xml:space="preserve"> HYPERLINK \l "_Toc26" \o "#_Toc26" </w:instrText>
      </w:r>
      <w:r>
        <w:fldChar w:fldCharType="separate"/>
      </w:r>
      <w:r>
        <w:rPr>
          <w:rStyle w:val="24"/>
        </w:rPr>
        <w:t>1. 数据方法</w:t>
      </w:r>
      <w:r>
        <w:tab/>
      </w:r>
      <w:r>
        <w:fldChar w:fldCharType="begin"/>
      </w:r>
      <w:r>
        <w:instrText xml:space="preserve">PAGEREF _Toc26 \h</w:instrText>
      </w:r>
      <w:r>
        <w:fldChar w:fldCharType="separate"/>
      </w:r>
      <w:r>
        <w:t>26</w:t>
      </w:r>
      <w:r>
        <w:fldChar w:fldCharType="end"/>
      </w:r>
      <w:r>
        <w:fldChar w:fldCharType="end"/>
      </w:r>
    </w:p>
    <w:p>
      <w:pPr>
        <w:pStyle w:val="32"/>
        <w:tabs>
          <w:tab w:val="right" w:leader="dot" w:pos="9355"/>
        </w:tabs>
      </w:pPr>
      <w:r>
        <w:fldChar w:fldCharType="begin"/>
      </w:r>
      <w:r>
        <w:instrText xml:space="preserve"> HYPERLINK \l "_Toc27" \o "#_Toc27" </w:instrText>
      </w:r>
      <w:r>
        <w:fldChar w:fldCharType="separate"/>
      </w:r>
      <w:r>
        <w:rPr>
          <w:rStyle w:val="24"/>
        </w:rPr>
        <w:t>2. 可视化方法</w:t>
      </w:r>
      <w:r>
        <w:tab/>
      </w:r>
      <w:r>
        <w:fldChar w:fldCharType="begin"/>
      </w:r>
      <w:r>
        <w:instrText xml:space="preserve">PAGEREF _Toc27 \h</w:instrText>
      </w:r>
      <w:r>
        <w:fldChar w:fldCharType="separate"/>
      </w:r>
      <w:r>
        <w:t>26</w:t>
      </w:r>
      <w:r>
        <w:fldChar w:fldCharType="end"/>
      </w:r>
      <w:r>
        <w:fldChar w:fldCharType="end"/>
      </w:r>
    </w:p>
    <w:p>
      <w:pPr>
        <w:pStyle w:val="32"/>
        <w:tabs>
          <w:tab w:val="right" w:leader="dot" w:pos="9355"/>
        </w:tabs>
      </w:pPr>
      <w:r>
        <w:fldChar w:fldCharType="begin"/>
      </w:r>
      <w:r>
        <w:instrText xml:space="preserve"> HYPERLINK \l "_Toc28" \o "#_Toc28" </w:instrText>
      </w:r>
      <w:r>
        <w:fldChar w:fldCharType="separate"/>
      </w:r>
      <w:r>
        <w:rPr>
          <w:rStyle w:val="24"/>
        </w:rPr>
        <w:t>3. MCnebula辅助科学绘图的函数</w:t>
      </w:r>
      <w:r>
        <w:tab/>
      </w:r>
      <w:r>
        <w:fldChar w:fldCharType="begin"/>
      </w:r>
      <w:r>
        <w:instrText xml:space="preserve">PAGEREF _Toc28 \h</w:instrText>
      </w:r>
      <w:r>
        <w:fldChar w:fldCharType="separate"/>
      </w:r>
      <w:r>
        <w:t>27</w:t>
      </w:r>
      <w:r>
        <w:fldChar w:fldCharType="end"/>
      </w:r>
      <w:r>
        <w:fldChar w:fldCharType="end"/>
      </w:r>
    </w:p>
    <w:p>
      <w:pPr>
        <w:pStyle w:val="32"/>
        <w:tabs>
          <w:tab w:val="right" w:leader="dot" w:pos="9355"/>
        </w:tabs>
      </w:pPr>
      <w:r>
        <w:fldChar w:fldCharType="begin"/>
      </w:r>
      <w:r>
        <w:instrText xml:space="preserve"> HYPERLINK \l "_Toc29" \o "#_Toc29" </w:instrText>
      </w:r>
      <w:r>
        <w:fldChar w:fldCharType="separate"/>
      </w:r>
      <w:r>
        <w:rPr>
          <w:rStyle w:val="24"/>
        </w:rPr>
        <w:t>4. 其他方法和函数</w:t>
      </w:r>
      <w:r>
        <w:tab/>
      </w:r>
      <w:r>
        <w:fldChar w:fldCharType="begin"/>
      </w:r>
      <w:r>
        <w:instrText xml:space="preserve">PAGEREF _Toc29 \h</w:instrText>
      </w:r>
      <w:r>
        <w:fldChar w:fldCharType="separate"/>
      </w:r>
      <w:r>
        <w:t>28</w:t>
      </w:r>
      <w:r>
        <w:fldChar w:fldCharType="end"/>
      </w:r>
      <w:r>
        <w:fldChar w:fldCharType="end"/>
      </w:r>
    </w:p>
    <w:p>
      <w:pPr>
        <w:pStyle w:val="31"/>
        <w:tabs>
          <w:tab w:val="right" w:leader="dot" w:pos="9355"/>
        </w:tabs>
      </w:pPr>
      <w:r>
        <w:fldChar w:fldCharType="begin"/>
      </w:r>
      <w:r>
        <w:instrText xml:space="preserve"> HYPERLINK \l "_Toc30" \o "#_Toc30" </w:instrText>
      </w:r>
      <w:r>
        <w:fldChar w:fldCharType="separate"/>
      </w:r>
      <w:r>
        <w:rPr>
          <w:rStyle w:val="24"/>
        </w:rPr>
        <w:t>（五）MCnebula的基本使用</w:t>
      </w:r>
      <w:r>
        <w:tab/>
      </w:r>
      <w:r>
        <w:fldChar w:fldCharType="begin"/>
      </w:r>
      <w:r>
        <w:instrText xml:space="preserve">PAGEREF _Toc30 \h</w:instrText>
      </w:r>
      <w:r>
        <w:fldChar w:fldCharType="separate"/>
      </w:r>
      <w:r>
        <w:t>29</w:t>
      </w:r>
      <w:r>
        <w:fldChar w:fldCharType="end"/>
      </w:r>
      <w:r>
        <w:fldChar w:fldCharType="end"/>
      </w:r>
    </w:p>
    <w:p>
      <w:pPr>
        <w:pStyle w:val="30"/>
        <w:tabs>
          <w:tab w:val="right" w:leader="dot" w:pos="9355"/>
        </w:tabs>
      </w:pPr>
      <w:r>
        <w:fldChar w:fldCharType="begin"/>
      </w:r>
      <w:r>
        <w:instrText xml:space="preserve"> HYPERLINK \l "_Toc31" \o "#_Toc31" </w:instrText>
      </w:r>
      <w:r>
        <w:fldChar w:fldCharType="separate"/>
      </w:r>
      <w:r>
        <w:rPr>
          <w:rStyle w:val="24"/>
        </w:rPr>
        <w:t>三、小结</w:t>
      </w:r>
      <w:r>
        <w:tab/>
      </w:r>
      <w:r>
        <w:fldChar w:fldCharType="begin"/>
      </w:r>
      <w:r>
        <w:instrText xml:space="preserve">PAGEREF _Toc31 \h</w:instrText>
      </w:r>
      <w:r>
        <w:fldChar w:fldCharType="separate"/>
      </w:r>
      <w:r>
        <w:t>29</w:t>
      </w:r>
      <w:r>
        <w:fldChar w:fldCharType="end"/>
      </w:r>
      <w:r>
        <w:fldChar w:fldCharType="end"/>
      </w:r>
    </w:p>
    <w:p>
      <w:pPr>
        <w:pStyle w:val="30"/>
        <w:tabs>
          <w:tab w:val="right" w:leader="dot" w:pos="9355"/>
        </w:tabs>
      </w:pPr>
      <w:r>
        <w:fldChar w:fldCharType="begin"/>
      </w:r>
      <w:r>
        <w:instrText xml:space="preserve"> HYPERLINK \l "_Toc32" \o "#_Toc32" </w:instrText>
      </w:r>
      <w:r>
        <w:fldChar w:fldCharType="separate"/>
      </w:r>
      <w:r>
        <w:rPr>
          <w:rStyle w:val="24"/>
        </w:rPr>
        <w:t>第二部分 MCnebula的方法评估与拓展</w:t>
      </w:r>
      <w:r>
        <w:tab/>
      </w:r>
      <w:r>
        <w:fldChar w:fldCharType="begin"/>
      </w:r>
      <w:r>
        <w:instrText xml:space="preserve">PAGEREF _Toc32 \h</w:instrText>
      </w:r>
      <w:r>
        <w:fldChar w:fldCharType="separate"/>
      </w:r>
      <w:r>
        <w:t>30</w:t>
      </w:r>
      <w:r>
        <w:fldChar w:fldCharType="end"/>
      </w:r>
      <w:r>
        <w:fldChar w:fldCharType="end"/>
      </w:r>
    </w:p>
    <w:p>
      <w:pPr>
        <w:pStyle w:val="30"/>
        <w:tabs>
          <w:tab w:val="right" w:leader="dot" w:pos="9355"/>
        </w:tabs>
      </w:pPr>
      <w:r>
        <w:fldChar w:fldCharType="begin"/>
      </w:r>
      <w:r>
        <w:instrText xml:space="preserve"> HYPERLINK \l "_Toc33" \o "#_Toc33" </w:instrText>
      </w:r>
      <w:r>
        <w:fldChar w:fldCharType="separate"/>
      </w:r>
      <w:r>
        <w:rPr>
          <w:rStyle w:val="24"/>
        </w:rPr>
        <w:t>一、材料与方法</w:t>
      </w:r>
      <w:r>
        <w:tab/>
      </w:r>
      <w:r>
        <w:fldChar w:fldCharType="begin"/>
      </w:r>
      <w:r>
        <w:instrText xml:space="preserve">PAGEREF _Toc33 \h</w:instrText>
      </w:r>
      <w:r>
        <w:fldChar w:fldCharType="separate"/>
      </w:r>
      <w:r>
        <w:t>30</w:t>
      </w:r>
      <w:r>
        <w:fldChar w:fldCharType="end"/>
      </w:r>
      <w:r>
        <w:fldChar w:fldCharType="end"/>
      </w:r>
    </w:p>
    <w:p>
      <w:pPr>
        <w:pStyle w:val="31"/>
        <w:tabs>
          <w:tab w:val="right" w:leader="dot" w:pos="9355"/>
        </w:tabs>
      </w:pPr>
      <w:r>
        <w:fldChar w:fldCharType="begin"/>
      </w:r>
      <w:r>
        <w:instrText xml:space="preserve"> HYPERLINK \l "_Toc34" \o "#_Toc34" </w:instrText>
      </w:r>
      <w:r>
        <w:fldChar w:fldCharType="separate"/>
      </w:r>
      <w:r>
        <w:rPr>
          <w:rStyle w:val="24"/>
        </w:rPr>
        <w:t>（一）实验材料</w:t>
      </w:r>
      <w:r>
        <w:tab/>
      </w:r>
      <w:r>
        <w:fldChar w:fldCharType="begin"/>
      </w:r>
      <w:r>
        <w:instrText xml:space="preserve">PAGEREF _Toc34 \h</w:instrText>
      </w:r>
      <w:r>
        <w:fldChar w:fldCharType="separate"/>
      </w:r>
      <w:r>
        <w:t>30</w:t>
      </w:r>
      <w:r>
        <w:fldChar w:fldCharType="end"/>
      </w:r>
      <w:r>
        <w:fldChar w:fldCharType="end"/>
      </w:r>
    </w:p>
    <w:p>
      <w:pPr>
        <w:pStyle w:val="31"/>
        <w:tabs>
          <w:tab w:val="right" w:leader="dot" w:pos="9355"/>
        </w:tabs>
      </w:pPr>
      <w:r>
        <w:fldChar w:fldCharType="begin"/>
      </w:r>
      <w:r>
        <w:instrText xml:space="preserve"> HYPERLINK \l "_Toc35" \o "#_Toc35" </w:instrText>
      </w:r>
      <w:r>
        <w:fldChar w:fldCharType="separate"/>
      </w:r>
      <w:r>
        <w:rPr>
          <w:rStyle w:val="24"/>
        </w:rPr>
        <w:t>（二）实验方法</w:t>
      </w:r>
      <w:r>
        <w:tab/>
      </w:r>
      <w:r>
        <w:fldChar w:fldCharType="begin"/>
      </w:r>
      <w:r>
        <w:instrText xml:space="preserve">PAGEREF _Toc35 \h</w:instrText>
      </w:r>
      <w:r>
        <w:fldChar w:fldCharType="separate"/>
      </w:r>
      <w:r>
        <w:t>31</w:t>
      </w:r>
      <w:r>
        <w:fldChar w:fldCharType="end"/>
      </w:r>
      <w:r>
        <w:fldChar w:fldCharType="end"/>
      </w:r>
    </w:p>
    <w:p>
      <w:pPr>
        <w:pStyle w:val="32"/>
        <w:tabs>
          <w:tab w:val="right" w:leader="dot" w:pos="9355"/>
        </w:tabs>
      </w:pPr>
      <w:r>
        <w:fldChar w:fldCharType="begin"/>
      </w:r>
      <w:r>
        <w:instrText xml:space="preserve"> HYPERLINK \l "_Toc36" \o "#_Toc36" </w:instrText>
      </w:r>
      <w:r>
        <w:fldChar w:fldCharType="separate"/>
      </w:r>
      <w:r>
        <w:rPr>
          <w:rStyle w:val="24"/>
        </w:rPr>
        <w:t>1. R 的配置</w:t>
      </w:r>
      <w:r>
        <w:tab/>
      </w:r>
      <w:r>
        <w:fldChar w:fldCharType="begin"/>
      </w:r>
      <w:r>
        <w:instrText xml:space="preserve">PAGEREF _Toc36 \h</w:instrText>
      </w:r>
      <w:r>
        <w:fldChar w:fldCharType="separate"/>
      </w:r>
      <w:r>
        <w:t>31</w:t>
      </w:r>
      <w:r>
        <w:fldChar w:fldCharType="end"/>
      </w:r>
      <w:r>
        <w:fldChar w:fldCharType="end"/>
      </w:r>
    </w:p>
    <w:p>
      <w:pPr>
        <w:pStyle w:val="32"/>
        <w:tabs>
          <w:tab w:val="right" w:leader="dot" w:pos="9355"/>
        </w:tabs>
      </w:pPr>
      <w:r>
        <w:fldChar w:fldCharType="begin"/>
      </w:r>
      <w:r>
        <w:instrText xml:space="preserve"> HYPERLINK \l "_Toc37" \o "#_Toc37" </w:instrText>
      </w:r>
      <w:r>
        <w:fldChar w:fldCharType="separate"/>
      </w:r>
      <w:r>
        <w:rPr>
          <w:rStyle w:val="24"/>
        </w:rPr>
        <w:t>2. 建立评估数据集</w:t>
      </w:r>
      <w:r>
        <w:tab/>
      </w:r>
      <w:r>
        <w:fldChar w:fldCharType="begin"/>
      </w:r>
      <w:r>
        <w:instrText xml:space="preserve">PAGEREF _Toc37 \h</w:instrText>
      </w:r>
      <w:r>
        <w:fldChar w:fldCharType="separate"/>
      </w:r>
      <w:r>
        <w:t>31</w:t>
      </w:r>
      <w:r>
        <w:fldChar w:fldCharType="end"/>
      </w:r>
      <w:r>
        <w:fldChar w:fldCharType="end"/>
      </w:r>
    </w:p>
    <w:p>
      <w:pPr>
        <w:pStyle w:val="32"/>
        <w:tabs>
          <w:tab w:val="right" w:leader="dot" w:pos="9355"/>
        </w:tabs>
      </w:pPr>
      <w:r>
        <w:fldChar w:fldCharType="begin"/>
      </w:r>
      <w:r>
        <w:instrText xml:space="preserve"> HYPERLINK \l "_Toc38" \o "#_Toc38" </w:instrText>
      </w:r>
      <w:r>
        <w:fldChar w:fldCharType="separate"/>
      </w:r>
      <w:r>
        <w:rPr>
          <w:rStyle w:val="24"/>
        </w:rPr>
        <w:t>3. 评估的方法</w:t>
      </w:r>
      <w:r>
        <w:tab/>
      </w:r>
      <w:r>
        <w:fldChar w:fldCharType="begin"/>
      </w:r>
      <w:r>
        <w:instrText xml:space="preserve">PAGEREF _Toc38 \h</w:instrText>
      </w:r>
      <w:r>
        <w:fldChar w:fldCharType="separate"/>
      </w:r>
      <w:r>
        <w:t>32</w:t>
      </w:r>
      <w:r>
        <w:fldChar w:fldCharType="end"/>
      </w:r>
      <w:r>
        <w:fldChar w:fldCharType="end"/>
      </w:r>
    </w:p>
    <w:p>
      <w:pPr>
        <w:pStyle w:val="32"/>
        <w:tabs>
          <w:tab w:val="right" w:leader="dot" w:pos="9355"/>
        </w:tabs>
      </w:pPr>
      <w:r>
        <w:fldChar w:fldCharType="begin"/>
      </w:r>
      <w:r>
        <w:instrText xml:space="preserve"> HYPERLINK \l "_Toc39" \o "#_Toc39" </w:instrText>
      </w:r>
      <w:r>
        <w:fldChar w:fldCharType="separate"/>
      </w:r>
      <w:r>
        <w:rPr>
          <w:rStyle w:val="24"/>
        </w:rPr>
        <w:t>4. 用于建立评估数据集和用于评估的R的函数</w:t>
      </w:r>
      <w:r>
        <w:tab/>
      </w:r>
      <w:r>
        <w:fldChar w:fldCharType="begin"/>
      </w:r>
      <w:r>
        <w:instrText xml:space="preserve">PAGEREF _Toc39 \h</w:instrText>
      </w:r>
      <w:r>
        <w:fldChar w:fldCharType="separate"/>
      </w:r>
      <w:r>
        <w:t>33</w:t>
      </w:r>
      <w:r>
        <w:fldChar w:fldCharType="end"/>
      </w:r>
      <w:r>
        <w:fldChar w:fldCharType="end"/>
      </w:r>
    </w:p>
    <w:p>
      <w:pPr>
        <w:pStyle w:val="32"/>
        <w:tabs>
          <w:tab w:val="right" w:leader="dot" w:pos="9355"/>
        </w:tabs>
      </w:pPr>
      <w:r>
        <w:fldChar w:fldCharType="begin"/>
      </w:r>
      <w:r>
        <w:instrText xml:space="preserve"> HYPERLINK \l "_Toc40" \o "#_Toc40" </w:instrText>
      </w:r>
      <w:r>
        <w:fldChar w:fldCharType="separate"/>
      </w:r>
      <w:r>
        <w:rPr>
          <w:rStyle w:val="24"/>
        </w:rPr>
        <w:t>5. MCnebula的拓展涉及的算法</w:t>
      </w:r>
      <w:r>
        <w:tab/>
      </w:r>
      <w:r>
        <w:fldChar w:fldCharType="begin"/>
      </w:r>
      <w:r>
        <w:instrText xml:space="preserve">PAGEREF _Toc40 \h</w:instrText>
      </w:r>
      <w:r>
        <w:fldChar w:fldCharType="separate"/>
      </w:r>
      <w:r>
        <w:t>34</w:t>
      </w:r>
      <w:r>
        <w:fldChar w:fldCharType="end"/>
      </w:r>
      <w:r>
        <w:fldChar w:fldCharType="end"/>
      </w:r>
    </w:p>
    <w:p>
      <w:pPr>
        <w:pStyle w:val="30"/>
        <w:tabs>
          <w:tab w:val="right" w:leader="dot" w:pos="9355"/>
        </w:tabs>
      </w:pPr>
      <w:r>
        <w:fldChar w:fldCharType="begin"/>
      </w:r>
      <w:r>
        <w:instrText xml:space="preserve"> HYPERLINK \l "_Toc41" \o "#_Toc41" </w:instrText>
      </w:r>
      <w:r>
        <w:fldChar w:fldCharType="separate"/>
      </w:r>
      <w:r>
        <w:rPr>
          <w:rStyle w:val="24"/>
        </w:rPr>
        <w:t>二、结果</w:t>
      </w:r>
      <w:r>
        <w:tab/>
      </w:r>
      <w:r>
        <w:fldChar w:fldCharType="begin"/>
      </w:r>
      <w:r>
        <w:instrText xml:space="preserve">PAGEREF _Toc41 \h</w:instrText>
      </w:r>
      <w:r>
        <w:fldChar w:fldCharType="separate"/>
      </w:r>
      <w:r>
        <w:t>36</w:t>
      </w:r>
      <w:r>
        <w:fldChar w:fldCharType="end"/>
      </w:r>
      <w:r>
        <w:fldChar w:fldCharType="end"/>
      </w:r>
    </w:p>
    <w:p>
      <w:pPr>
        <w:pStyle w:val="31"/>
        <w:tabs>
          <w:tab w:val="right" w:leader="dot" w:pos="9355"/>
        </w:tabs>
      </w:pPr>
      <w:r>
        <w:fldChar w:fldCharType="begin"/>
      </w:r>
      <w:r>
        <w:instrText xml:space="preserve"> HYPERLINK \l "_Toc42" \o "#_Toc42" </w:instrText>
      </w:r>
      <w:r>
        <w:fldChar w:fldCharType="separate"/>
      </w:r>
      <w:r>
        <w:rPr>
          <w:rStyle w:val="24"/>
        </w:rPr>
        <w:t>（一）MCnebula的评估</w:t>
      </w:r>
      <w:r>
        <w:tab/>
      </w:r>
      <w:r>
        <w:fldChar w:fldCharType="begin"/>
      </w:r>
      <w:r>
        <w:instrText xml:space="preserve">PAGEREF _Toc42 \h</w:instrText>
      </w:r>
      <w:r>
        <w:fldChar w:fldCharType="separate"/>
      </w:r>
      <w:r>
        <w:t>36</w:t>
      </w:r>
      <w:r>
        <w:fldChar w:fldCharType="end"/>
      </w:r>
      <w:r>
        <w:fldChar w:fldCharType="end"/>
      </w:r>
    </w:p>
    <w:p>
      <w:pPr>
        <w:pStyle w:val="32"/>
        <w:tabs>
          <w:tab w:val="right" w:leader="dot" w:pos="9355"/>
        </w:tabs>
      </w:pPr>
      <w:r>
        <w:fldChar w:fldCharType="begin"/>
      </w:r>
      <w:r>
        <w:instrText xml:space="preserve"> HYPERLINK \l "_Toc43" \o "#_Toc43" </w:instrText>
      </w:r>
      <w:r>
        <w:fldChar w:fldCharType="separate"/>
      </w:r>
      <w:r>
        <w:rPr>
          <w:rStyle w:val="24"/>
        </w:rPr>
        <w:t>1. 功能评估</w:t>
      </w:r>
      <w:r>
        <w:tab/>
      </w:r>
      <w:r>
        <w:fldChar w:fldCharType="begin"/>
      </w:r>
      <w:r>
        <w:instrText xml:space="preserve">PAGEREF _Toc43 \h</w:instrText>
      </w:r>
      <w:r>
        <w:fldChar w:fldCharType="separate"/>
      </w:r>
      <w:r>
        <w:t>36</w:t>
      </w:r>
      <w:r>
        <w:fldChar w:fldCharType="end"/>
      </w:r>
      <w:r>
        <w:fldChar w:fldCharType="end"/>
      </w:r>
    </w:p>
    <w:p>
      <w:pPr>
        <w:pStyle w:val="32"/>
        <w:tabs>
          <w:tab w:val="right" w:leader="dot" w:pos="9355"/>
        </w:tabs>
      </w:pPr>
      <w:r>
        <w:fldChar w:fldCharType="begin"/>
      </w:r>
      <w:r>
        <w:instrText xml:space="preserve"> HYPERLINK \l "_Toc44" \o "#_Toc44" </w:instrText>
      </w:r>
      <w:r>
        <w:fldChar w:fldCharType="separate"/>
      </w:r>
      <w:r>
        <w:rPr>
          <w:rStyle w:val="24"/>
        </w:rPr>
        <w:t>2. 归类准确度评估</w:t>
      </w:r>
      <w:r>
        <w:tab/>
      </w:r>
      <w:r>
        <w:fldChar w:fldCharType="begin"/>
      </w:r>
      <w:r>
        <w:instrText xml:space="preserve">PAGEREF _Toc44 \h</w:instrText>
      </w:r>
      <w:r>
        <w:fldChar w:fldCharType="separate"/>
      </w:r>
      <w:r>
        <w:t>38</w:t>
      </w:r>
      <w:r>
        <w:fldChar w:fldCharType="end"/>
      </w:r>
      <w:r>
        <w:fldChar w:fldCharType="end"/>
      </w:r>
    </w:p>
    <w:p>
      <w:pPr>
        <w:pStyle w:val="32"/>
        <w:tabs>
          <w:tab w:val="right" w:leader="dot" w:pos="9355"/>
        </w:tabs>
      </w:pPr>
      <w:r>
        <w:fldChar w:fldCharType="begin"/>
      </w:r>
      <w:r>
        <w:instrText xml:space="preserve"> HYPERLINK \l "_Toc45" \o "#_Toc45" </w:instrText>
      </w:r>
      <w:r>
        <w:fldChar w:fldCharType="separate"/>
      </w:r>
      <w:r>
        <w:rPr>
          <w:rStyle w:val="24"/>
        </w:rPr>
        <w:t>3. 鉴定准确度评估</w:t>
      </w:r>
      <w:r>
        <w:tab/>
      </w:r>
      <w:r>
        <w:fldChar w:fldCharType="begin"/>
      </w:r>
      <w:r>
        <w:instrText xml:space="preserve">PAGEREF _Toc45 \h</w:instrText>
      </w:r>
      <w:r>
        <w:fldChar w:fldCharType="separate"/>
      </w:r>
      <w:r>
        <w:t>41</w:t>
      </w:r>
      <w:r>
        <w:fldChar w:fldCharType="end"/>
      </w:r>
      <w:r>
        <w:fldChar w:fldCharType="end"/>
      </w:r>
    </w:p>
    <w:p>
      <w:pPr>
        <w:pStyle w:val="32"/>
        <w:tabs>
          <w:tab w:val="right" w:leader="dot" w:pos="9355"/>
        </w:tabs>
      </w:pPr>
      <w:r>
        <w:fldChar w:fldCharType="begin"/>
      </w:r>
      <w:r>
        <w:instrText xml:space="preserve"> HYPERLINK \l "_Toc46" \o "#_Toc46" </w:instrText>
      </w:r>
      <w:r>
        <w:fldChar w:fldCharType="separate"/>
      </w:r>
      <w:r>
        <w:rPr>
          <w:rStyle w:val="24"/>
        </w:rPr>
        <w:t>4. 评估的报告和R代码</w:t>
      </w:r>
      <w:r>
        <w:tab/>
      </w:r>
      <w:r>
        <w:fldChar w:fldCharType="begin"/>
      </w:r>
      <w:r>
        <w:instrText xml:space="preserve">PAGEREF _Toc46 \h</w:instrText>
      </w:r>
      <w:r>
        <w:fldChar w:fldCharType="separate"/>
      </w:r>
      <w:r>
        <w:t>41</w:t>
      </w:r>
      <w:r>
        <w:fldChar w:fldCharType="end"/>
      </w:r>
      <w:r>
        <w:fldChar w:fldCharType="end"/>
      </w:r>
    </w:p>
    <w:p>
      <w:pPr>
        <w:pStyle w:val="31"/>
        <w:tabs>
          <w:tab w:val="right" w:leader="dot" w:pos="9355"/>
        </w:tabs>
      </w:pPr>
      <w:r>
        <w:fldChar w:fldCharType="begin"/>
      </w:r>
      <w:r>
        <w:instrText xml:space="preserve"> HYPERLINK \l "_Toc47" \o "#_Toc47" </w:instrText>
      </w:r>
      <w:r>
        <w:fldChar w:fldCharType="separate"/>
      </w:r>
      <w:r>
        <w:rPr>
          <w:rStyle w:val="24"/>
        </w:rPr>
        <w:t>（二）MCnebula的拓展</w:t>
      </w:r>
      <w:r>
        <w:tab/>
      </w:r>
      <w:r>
        <w:fldChar w:fldCharType="begin"/>
      </w:r>
      <w:r>
        <w:instrText xml:space="preserve">PAGEREF _Toc47 \h</w:instrText>
      </w:r>
      <w:r>
        <w:fldChar w:fldCharType="separate"/>
      </w:r>
      <w:r>
        <w:t>42</w:t>
      </w:r>
      <w:r>
        <w:fldChar w:fldCharType="end"/>
      </w:r>
      <w:r>
        <w:fldChar w:fldCharType="end"/>
      </w:r>
    </w:p>
    <w:p>
      <w:pPr>
        <w:pStyle w:val="32"/>
        <w:tabs>
          <w:tab w:val="right" w:leader="dot" w:pos="9355"/>
        </w:tabs>
      </w:pPr>
      <w:r>
        <w:fldChar w:fldCharType="begin"/>
      </w:r>
      <w:r>
        <w:instrText xml:space="preserve"> HYPERLINK \l "_Toc48" \o "#_Toc48" </w:instrText>
      </w:r>
      <w:r>
        <w:fldChar w:fldCharType="separate"/>
      </w:r>
      <w:r>
        <w:rPr>
          <w:rStyle w:val="24"/>
        </w:rPr>
        <w:t>1. 用于化学发现</w:t>
      </w:r>
      <w:r>
        <w:tab/>
      </w:r>
      <w:r>
        <w:fldChar w:fldCharType="begin"/>
      </w:r>
      <w:r>
        <w:instrText xml:space="preserve">PAGEREF _Toc48 \h</w:instrText>
      </w:r>
      <w:r>
        <w:fldChar w:fldCharType="separate"/>
      </w:r>
      <w:r>
        <w:t>43</w:t>
      </w:r>
      <w:r>
        <w:fldChar w:fldCharType="end"/>
      </w:r>
      <w:r>
        <w:fldChar w:fldCharType="end"/>
      </w:r>
    </w:p>
    <w:p>
      <w:pPr>
        <w:pStyle w:val="32"/>
        <w:tabs>
          <w:tab w:val="right" w:leader="dot" w:pos="9355"/>
        </w:tabs>
      </w:pPr>
      <w:r>
        <w:fldChar w:fldCharType="begin"/>
      </w:r>
      <w:r>
        <w:instrText xml:space="preserve"> HYPERLINK \l "_Toc49" \o "#_Toc49" </w:instrText>
      </w:r>
      <w:r>
        <w:fldChar w:fldCharType="separate"/>
      </w:r>
      <w:r>
        <w:rPr>
          <w:rStyle w:val="24"/>
        </w:rPr>
        <w:t>2. 用于代谢组数据分析</w:t>
      </w:r>
      <w:r>
        <w:tab/>
      </w:r>
      <w:r>
        <w:fldChar w:fldCharType="begin"/>
      </w:r>
      <w:r>
        <w:instrText xml:space="preserve">PAGEREF _Toc49 \h</w:instrText>
      </w:r>
      <w:r>
        <w:fldChar w:fldCharType="separate"/>
      </w:r>
      <w:r>
        <w:t>44</w:t>
      </w:r>
      <w:r>
        <w:fldChar w:fldCharType="end"/>
      </w:r>
      <w:r>
        <w:fldChar w:fldCharType="end"/>
      </w:r>
    </w:p>
    <w:p>
      <w:pPr>
        <w:pStyle w:val="30"/>
        <w:tabs>
          <w:tab w:val="right" w:leader="dot" w:pos="9355"/>
        </w:tabs>
      </w:pPr>
      <w:r>
        <w:fldChar w:fldCharType="begin"/>
      </w:r>
      <w:r>
        <w:instrText xml:space="preserve"> HYPERLINK \l "_Toc50" \o "#_Toc50" </w:instrText>
      </w:r>
      <w:r>
        <w:fldChar w:fldCharType="separate"/>
      </w:r>
      <w:r>
        <w:rPr>
          <w:rStyle w:val="24"/>
        </w:rPr>
        <w:t>三、小结</w:t>
      </w:r>
      <w:r>
        <w:tab/>
      </w:r>
      <w:r>
        <w:fldChar w:fldCharType="begin"/>
      </w:r>
      <w:r>
        <w:instrText xml:space="preserve">PAGEREF _Toc50 \h</w:instrText>
      </w:r>
      <w:r>
        <w:fldChar w:fldCharType="separate"/>
      </w:r>
      <w:r>
        <w:t>45</w:t>
      </w:r>
      <w:r>
        <w:fldChar w:fldCharType="end"/>
      </w:r>
      <w:r>
        <w:fldChar w:fldCharType="end"/>
      </w:r>
    </w:p>
    <w:p>
      <w:pPr>
        <w:pStyle w:val="30"/>
        <w:tabs>
          <w:tab w:val="right" w:leader="dot" w:pos="9355"/>
        </w:tabs>
      </w:pPr>
      <w:r>
        <w:fldChar w:fldCharType="begin"/>
      </w:r>
      <w:r>
        <w:instrText xml:space="preserve"> HYPERLINK \l "_Toc51" \o "#_Toc51" </w:instrText>
      </w:r>
      <w:r>
        <w:fldChar w:fldCharType="separate"/>
      </w:r>
      <w:r>
        <w:rPr>
          <w:rStyle w:val="24"/>
        </w:rPr>
        <w:t>第三部分 基于MCnebula策略分析杜仲炮制前后的成分变化</w:t>
      </w:r>
      <w:r>
        <w:tab/>
      </w:r>
      <w:r>
        <w:fldChar w:fldCharType="begin"/>
      </w:r>
      <w:r>
        <w:instrText xml:space="preserve">PAGEREF _Toc51 \h</w:instrText>
      </w:r>
      <w:r>
        <w:fldChar w:fldCharType="separate"/>
      </w:r>
      <w:r>
        <w:t>45</w:t>
      </w:r>
      <w:r>
        <w:fldChar w:fldCharType="end"/>
      </w:r>
      <w:r>
        <w:fldChar w:fldCharType="end"/>
      </w:r>
    </w:p>
    <w:p>
      <w:pPr>
        <w:pStyle w:val="30"/>
        <w:tabs>
          <w:tab w:val="right" w:leader="dot" w:pos="9355"/>
        </w:tabs>
      </w:pPr>
      <w:r>
        <w:fldChar w:fldCharType="begin"/>
      </w:r>
      <w:r>
        <w:instrText xml:space="preserve"> HYPERLINK \l "_Toc52" \o "#_Toc52" </w:instrText>
      </w:r>
      <w:r>
        <w:fldChar w:fldCharType="separate"/>
      </w:r>
      <w:r>
        <w:rPr>
          <w:rStyle w:val="24"/>
        </w:rPr>
        <w:t>一、材料与方法</w:t>
      </w:r>
      <w:r>
        <w:tab/>
      </w:r>
      <w:r>
        <w:fldChar w:fldCharType="begin"/>
      </w:r>
      <w:r>
        <w:instrText xml:space="preserve">PAGEREF _Toc52 \h</w:instrText>
      </w:r>
      <w:r>
        <w:fldChar w:fldCharType="separate"/>
      </w:r>
      <w:r>
        <w:t>45</w:t>
      </w:r>
      <w:r>
        <w:fldChar w:fldCharType="end"/>
      </w:r>
      <w:r>
        <w:fldChar w:fldCharType="end"/>
      </w:r>
    </w:p>
    <w:p>
      <w:pPr>
        <w:pStyle w:val="31"/>
        <w:tabs>
          <w:tab w:val="right" w:leader="dot" w:pos="9355"/>
        </w:tabs>
      </w:pPr>
      <w:r>
        <w:fldChar w:fldCharType="begin"/>
      </w:r>
      <w:r>
        <w:instrText xml:space="preserve"> HYPERLINK \l "_Toc53" \o "#_Toc53" </w:instrText>
      </w:r>
      <w:r>
        <w:fldChar w:fldCharType="separate"/>
      </w:r>
      <w:r>
        <w:rPr>
          <w:rStyle w:val="24"/>
        </w:rPr>
        <w:t>（一）实验材料</w:t>
      </w:r>
      <w:r>
        <w:tab/>
      </w:r>
      <w:r>
        <w:fldChar w:fldCharType="begin"/>
      </w:r>
      <w:r>
        <w:instrText xml:space="preserve">PAGEREF _Toc53 \h</w:instrText>
      </w:r>
      <w:r>
        <w:fldChar w:fldCharType="separate"/>
      </w:r>
      <w:r>
        <w:t>45</w:t>
      </w:r>
      <w:r>
        <w:fldChar w:fldCharType="end"/>
      </w:r>
      <w:r>
        <w:fldChar w:fldCharType="end"/>
      </w:r>
    </w:p>
    <w:p>
      <w:pPr>
        <w:pStyle w:val="31"/>
        <w:tabs>
          <w:tab w:val="right" w:leader="dot" w:pos="9355"/>
        </w:tabs>
      </w:pPr>
      <w:r>
        <w:fldChar w:fldCharType="begin"/>
      </w:r>
      <w:r>
        <w:instrText xml:space="preserve"> HYPERLINK \l "_Toc54" \o "#_Toc54" </w:instrText>
      </w:r>
      <w:r>
        <w:fldChar w:fldCharType="separate"/>
      </w:r>
      <w:r>
        <w:rPr>
          <w:rStyle w:val="24"/>
        </w:rPr>
        <w:t>（二）实验方法</w:t>
      </w:r>
      <w:r>
        <w:tab/>
      </w:r>
      <w:r>
        <w:fldChar w:fldCharType="begin"/>
      </w:r>
      <w:r>
        <w:instrText xml:space="preserve">PAGEREF _Toc54 \h</w:instrText>
      </w:r>
      <w:r>
        <w:fldChar w:fldCharType="separate"/>
      </w:r>
      <w:r>
        <w:t>45</w:t>
      </w:r>
      <w:r>
        <w:fldChar w:fldCharType="end"/>
      </w:r>
      <w:r>
        <w:fldChar w:fldCharType="end"/>
      </w:r>
    </w:p>
    <w:p>
      <w:pPr>
        <w:pStyle w:val="32"/>
        <w:tabs>
          <w:tab w:val="right" w:leader="dot" w:pos="9355"/>
        </w:tabs>
      </w:pPr>
      <w:r>
        <w:fldChar w:fldCharType="begin"/>
      </w:r>
      <w:r>
        <w:instrText xml:space="preserve"> HYPERLINK \l "_Toc55" \o "#_Toc55" </w:instrText>
      </w:r>
      <w:r>
        <w:fldChar w:fldCharType="separate"/>
      </w:r>
      <w:r>
        <w:rPr>
          <w:rStyle w:val="24"/>
        </w:rPr>
        <w:t>1. 制备炮制前后的杜仲</w:t>
      </w:r>
      <w:r>
        <w:tab/>
      </w:r>
      <w:r>
        <w:fldChar w:fldCharType="begin"/>
      </w:r>
      <w:r>
        <w:instrText xml:space="preserve">PAGEREF _Toc55 \h</w:instrText>
      </w:r>
      <w:r>
        <w:fldChar w:fldCharType="separate"/>
      </w:r>
      <w:r>
        <w:t>45</w:t>
      </w:r>
      <w:r>
        <w:fldChar w:fldCharType="end"/>
      </w:r>
      <w:r>
        <w:fldChar w:fldCharType="end"/>
      </w:r>
    </w:p>
    <w:p>
      <w:pPr>
        <w:pStyle w:val="32"/>
        <w:tabs>
          <w:tab w:val="right" w:leader="dot" w:pos="9355"/>
        </w:tabs>
      </w:pPr>
      <w:r>
        <w:fldChar w:fldCharType="begin"/>
      </w:r>
      <w:r>
        <w:instrText xml:space="preserve"> HYPERLINK \l "_Toc56" \o "#_Toc56" </w:instrText>
      </w:r>
      <w:r>
        <w:fldChar w:fldCharType="separate"/>
      </w:r>
      <w:r>
        <w:rPr>
          <w:rStyle w:val="24"/>
        </w:rPr>
        <w:t>2. 制备LC-MS的杜仲样品</w:t>
      </w:r>
      <w:r>
        <w:tab/>
      </w:r>
      <w:r>
        <w:fldChar w:fldCharType="begin"/>
      </w:r>
      <w:r>
        <w:instrText xml:space="preserve">PAGEREF _Toc56 \h</w:instrText>
      </w:r>
      <w:r>
        <w:fldChar w:fldCharType="separate"/>
      </w:r>
      <w:r>
        <w:t>46</w:t>
      </w:r>
      <w:r>
        <w:fldChar w:fldCharType="end"/>
      </w:r>
      <w:r>
        <w:fldChar w:fldCharType="end"/>
      </w:r>
    </w:p>
    <w:p>
      <w:pPr>
        <w:pStyle w:val="32"/>
        <w:tabs>
          <w:tab w:val="right" w:leader="dot" w:pos="9355"/>
        </w:tabs>
      </w:pPr>
      <w:r>
        <w:fldChar w:fldCharType="begin"/>
      </w:r>
      <w:r>
        <w:instrText xml:space="preserve"> HYPERLINK \l "_Toc57" \o "#_Toc57" </w:instrText>
      </w:r>
      <w:r>
        <w:fldChar w:fldCharType="separate"/>
      </w:r>
      <w:r>
        <w:rPr>
          <w:rStyle w:val="24"/>
        </w:rPr>
        <w:t>3. LC-MS/MS实验条件</w:t>
      </w:r>
      <w:r>
        <w:tab/>
      </w:r>
      <w:r>
        <w:fldChar w:fldCharType="begin"/>
      </w:r>
      <w:r>
        <w:instrText xml:space="preserve">PAGEREF _Toc57 \h</w:instrText>
      </w:r>
      <w:r>
        <w:fldChar w:fldCharType="separate"/>
      </w:r>
      <w:r>
        <w:t>46</w:t>
      </w:r>
      <w:r>
        <w:fldChar w:fldCharType="end"/>
      </w:r>
      <w:r>
        <w:fldChar w:fldCharType="end"/>
      </w:r>
    </w:p>
    <w:p>
      <w:pPr>
        <w:pStyle w:val="30"/>
        <w:tabs>
          <w:tab w:val="right" w:leader="dot" w:pos="9355"/>
        </w:tabs>
      </w:pPr>
      <w:r>
        <w:fldChar w:fldCharType="begin"/>
      </w:r>
      <w:r>
        <w:instrText xml:space="preserve"> HYPERLINK \l "_Toc58" \o "#_Toc58" </w:instrText>
      </w:r>
      <w:r>
        <w:fldChar w:fldCharType="separate"/>
      </w:r>
      <w:r>
        <w:rPr>
          <w:rStyle w:val="24"/>
        </w:rPr>
        <w:t>二、结果</w:t>
      </w:r>
      <w:r>
        <w:tab/>
      </w:r>
      <w:r>
        <w:fldChar w:fldCharType="begin"/>
      </w:r>
      <w:r>
        <w:instrText xml:space="preserve">PAGEREF _Toc58 \h</w:instrText>
      </w:r>
      <w:r>
        <w:fldChar w:fldCharType="separate"/>
      </w:r>
      <w:r>
        <w:t>46</w:t>
      </w:r>
      <w:r>
        <w:fldChar w:fldCharType="end"/>
      </w:r>
      <w:r>
        <w:fldChar w:fldCharType="end"/>
      </w:r>
    </w:p>
    <w:p>
      <w:pPr>
        <w:pStyle w:val="31"/>
        <w:tabs>
          <w:tab w:val="right" w:leader="dot" w:pos="9355"/>
        </w:tabs>
      </w:pPr>
      <w:r>
        <w:fldChar w:fldCharType="begin"/>
      </w:r>
      <w:r>
        <w:instrText xml:space="preserve"> HYPERLINK \l "_Toc59" \o "#_Toc59" </w:instrText>
      </w:r>
      <w:r>
        <w:fldChar w:fldCharType="separate"/>
      </w:r>
      <w:r>
        <w:rPr>
          <w:rStyle w:val="24"/>
        </w:rPr>
        <w:t>（一）MCnebula对中药数据集的基础分析</w:t>
      </w:r>
      <w:r>
        <w:tab/>
      </w:r>
      <w:r>
        <w:fldChar w:fldCharType="begin"/>
      </w:r>
      <w:r>
        <w:instrText xml:space="preserve">PAGEREF _Toc59 \h</w:instrText>
      </w:r>
      <w:r>
        <w:fldChar w:fldCharType="separate"/>
      </w:r>
      <w:r>
        <w:t>46</w:t>
      </w:r>
      <w:r>
        <w:fldChar w:fldCharType="end"/>
      </w:r>
      <w:r>
        <w:fldChar w:fldCharType="end"/>
      </w:r>
    </w:p>
    <w:p>
      <w:pPr>
        <w:pStyle w:val="31"/>
        <w:tabs>
          <w:tab w:val="right" w:leader="dot" w:pos="9355"/>
        </w:tabs>
      </w:pPr>
      <w:r>
        <w:fldChar w:fldCharType="begin"/>
      </w:r>
      <w:r>
        <w:instrText xml:space="preserve"> HYPERLINK \l "_Toc60" \o "#_Toc60" </w:instrText>
      </w:r>
      <w:r>
        <w:fldChar w:fldCharType="separate"/>
      </w:r>
      <w:r>
        <w:rPr>
          <w:rStyle w:val="24"/>
        </w:rPr>
        <w:t>（二）MCnebula对中药数据集的聚焦分析</w:t>
      </w:r>
      <w:r>
        <w:tab/>
      </w:r>
      <w:r>
        <w:fldChar w:fldCharType="begin"/>
      </w:r>
      <w:r>
        <w:instrText xml:space="preserve">PAGEREF _Toc60 \h</w:instrText>
      </w:r>
      <w:r>
        <w:fldChar w:fldCharType="separate"/>
      </w:r>
      <w:r>
        <w:t>53</w:t>
      </w:r>
      <w:r>
        <w:fldChar w:fldCharType="end"/>
      </w:r>
      <w:r>
        <w:fldChar w:fldCharType="end"/>
      </w:r>
    </w:p>
    <w:p>
      <w:pPr>
        <w:pStyle w:val="31"/>
        <w:tabs>
          <w:tab w:val="right" w:leader="dot" w:pos="9355"/>
        </w:tabs>
      </w:pPr>
      <w:r>
        <w:fldChar w:fldCharType="begin"/>
      </w:r>
      <w:r>
        <w:instrText xml:space="preserve"> HYPERLINK \l "_Toc61" \o "#_Toc61" </w:instrText>
      </w:r>
      <w:r>
        <w:fldChar w:fldCharType="separate"/>
      </w:r>
      <w:r>
        <w:rPr>
          <w:rStyle w:val="24"/>
        </w:rPr>
        <w:t>（三）分析的报告和R代码</w:t>
      </w:r>
      <w:r>
        <w:tab/>
      </w:r>
      <w:r>
        <w:fldChar w:fldCharType="begin"/>
      </w:r>
      <w:r>
        <w:instrText xml:space="preserve">PAGEREF _Toc61 \h</w:instrText>
      </w:r>
      <w:r>
        <w:fldChar w:fldCharType="separate"/>
      </w:r>
      <w:r>
        <w:t>69</w:t>
      </w:r>
      <w:r>
        <w:fldChar w:fldCharType="end"/>
      </w:r>
      <w:r>
        <w:fldChar w:fldCharType="end"/>
      </w:r>
    </w:p>
    <w:p>
      <w:pPr>
        <w:pStyle w:val="30"/>
        <w:tabs>
          <w:tab w:val="right" w:leader="dot" w:pos="9355"/>
        </w:tabs>
      </w:pPr>
      <w:r>
        <w:fldChar w:fldCharType="begin"/>
      </w:r>
      <w:r>
        <w:instrText xml:space="preserve"> HYPERLINK \l "_Toc62" \o "#_Toc62" </w:instrText>
      </w:r>
      <w:r>
        <w:fldChar w:fldCharType="separate"/>
      </w:r>
      <w:r>
        <w:rPr>
          <w:rStyle w:val="24"/>
        </w:rPr>
        <w:t>三、小结</w:t>
      </w:r>
      <w:r>
        <w:tab/>
      </w:r>
      <w:r>
        <w:fldChar w:fldCharType="begin"/>
      </w:r>
      <w:r>
        <w:instrText xml:space="preserve">PAGEREF _Toc62 \h</w:instrText>
      </w:r>
      <w:r>
        <w:fldChar w:fldCharType="separate"/>
      </w:r>
      <w:r>
        <w:t>70</w:t>
      </w:r>
      <w:r>
        <w:fldChar w:fldCharType="end"/>
      </w:r>
      <w:r>
        <w:fldChar w:fldCharType="end"/>
      </w:r>
    </w:p>
    <w:p>
      <w:pPr>
        <w:pStyle w:val="30"/>
        <w:tabs>
          <w:tab w:val="right" w:leader="dot" w:pos="9355"/>
        </w:tabs>
      </w:pPr>
      <w:r>
        <w:fldChar w:fldCharType="begin"/>
      </w:r>
      <w:r>
        <w:instrText xml:space="preserve"> HYPERLINK \l "_Toc63" \o "#_Toc63" </w:instrText>
      </w:r>
      <w:r>
        <w:fldChar w:fldCharType="separate"/>
      </w:r>
      <w:r>
        <w:rPr>
          <w:rStyle w:val="24"/>
        </w:rPr>
        <w:t>第四部分 基于MCnebula策略的血清代谢组学</w:t>
      </w:r>
      <w:r>
        <w:tab/>
      </w:r>
      <w:r>
        <w:fldChar w:fldCharType="begin"/>
      </w:r>
      <w:r>
        <w:instrText xml:space="preserve">PAGEREF _Toc63 \h</w:instrText>
      </w:r>
      <w:r>
        <w:fldChar w:fldCharType="separate"/>
      </w:r>
      <w:r>
        <w:t>70</w:t>
      </w:r>
      <w:r>
        <w:fldChar w:fldCharType="end"/>
      </w:r>
      <w:r>
        <w:fldChar w:fldCharType="end"/>
      </w:r>
    </w:p>
    <w:p>
      <w:pPr>
        <w:pStyle w:val="30"/>
        <w:tabs>
          <w:tab w:val="right" w:leader="dot" w:pos="9355"/>
        </w:tabs>
      </w:pPr>
      <w:r>
        <w:fldChar w:fldCharType="begin"/>
      </w:r>
      <w:r>
        <w:instrText xml:space="preserve"> HYPERLINK \l "_Toc64" \o "#_Toc64" </w:instrText>
      </w:r>
      <w:r>
        <w:fldChar w:fldCharType="separate"/>
      </w:r>
      <w:r>
        <w:rPr>
          <w:rStyle w:val="24"/>
        </w:rPr>
        <w:t>一、材料与方法</w:t>
      </w:r>
      <w:r>
        <w:tab/>
      </w:r>
      <w:r>
        <w:fldChar w:fldCharType="begin"/>
      </w:r>
      <w:r>
        <w:instrText xml:space="preserve">PAGEREF _Toc64 \h</w:instrText>
      </w:r>
      <w:r>
        <w:fldChar w:fldCharType="separate"/>
      </w:r>
      <w:r>
        <w:t>70</w:t>
      </w:r>
      <w:r>
        <w:fldChar w:fldCharType="end"/>
      </w:r>
      <w:r>
        <w:fldChar w:fldCharType="end"/>
      </w:r>
    </w:p>
    <w:p>
      <w:pPr>
        <w:pStyle w:val="31"/>
        <w:tabs>
          <w:tab w:val="right" w:leader="dot" w:pos="9355"/>
        </w:tabs>
      </w:pPr>
      <w:r>
        <w:fldChar w:fldCharType="begin"/>
      </w:r>
      <w:r>
        <w:instrText xml:space="preserve"> HYPERLINK \l "_Toc65" \o "#_Toc65" </w:instrText>
      </w:r>
      <w:r>
        <w:fldChar w:fldCharType="separate"/>
      </w:r>
      <w:r>
        <w:rPr>
          <w:rStyle w:val="24"/>
        </w:rPr>
        <w:t>（一）实验材料</w:t>
      </w:r>
      <w:r>
        <w:tab/>
      </w:r>
      <w:r>
        <w:fldChar w:fldCharType="begin"/>
      </w:r>
      <w:r>
        <w:instrText xml:space="preserve">PAGEREF _Toc65 \h</w:instrText>
      </w:r>
      <w:r>
        <w:fldChar w:fldCharType="separate"/>
      </w:r>
      <w:r>
        <w:t>70</w:t>
      </w:r>
      <w:r>
        <w:fldChar w:fldCharType="end"/>
      </w:r>
      <w:r>
        <w:fldChar w:fldCharType="end"/>
      </w:r>
    </w:p>
    <w:p>
      <w:pPr>
        <w:pStyle w:val="31"/>
        <w:tabs>
          <w:tab w:val="right" w:leader="dot" w:pos="9355"/>
        </w:tabs>
      </w:pPr>
      <w:r>
        <w:fldChar w:fldCharType="begin"/>
      </w:r>
      <w:r>
        <w:instrText xml:space="preserve"> HYPERLINK \l "_Toc66" \o "#_Toc66" </w:instrText>
      </w:r>
      <w:r>
        <w:fldChar w:fldCharType="separate"/>
      </w:r>
      <w:r>
        <w:rPr>
          <w:rStyle w:val="24"/>
        </w:rPr>
        <w:t>（二）实验方法</w:t>
      </w:r>
      <w:r>
        <w:tab/>
      </w:r>
      <w:r>
        <w:fldChar w:fldCharType="begin"/>
      </w:r>
      <w:r>
        <w:instrText xml:space="preserve">PAGEREF _Toc66 \h</w:instrText>
      </w:r>
      <w:r>
        <w:fldChar w:fldCharType="separate"/>
      </w:r>
      <w:r>
        <w:t>71</w:t>
      </w:r>
      <w:r>
        <w:fldChar w:fldCharType="end"/>
      </w:r>
      <w:r>
        <w:fldChar w:fldCharType="end"/>
      </w:r>
    </w:p>
    <w:p>
      <w:pPr>
        <w:pStyle w:val="30"/>
        <w:tabs>
          <w:tab w:val="right" w:leader="dot" w:pos="9355"/>
        </w:tabs>
      </w:pPr>
      <w:r>
        <w:fldChar w:fldCharType="begin"/>
      </w:r>
      <w:r>
        <w:instrText xml:space="preserve"> HYPERLINK \l "_Toc67" \o "#_Toc67" </w:instrText>
      </w:r>
      <w:r>
        <w:fldChar w:fldCharType="separate"/>
      </w:r>
      <w:r>
        <w:rPr>
          <w:rStyle w:val="24"/>
        </w:rPr>
        <w:t>二、结果</w:t>
      </w:r>
      <w:r>
        <w:tab/>
      </w:r>
      <w:r>
        <w:fldChar w:fldCharType="begin"/>
      </w:r>
      <w:r>
        <w:instrText xml:space="preserve">PAGEREF _Toc67 \h</w:instrText>
      </w:r>
      <w:r>
        <w:fldChar w:fldCharType="separate"/>
      </w:r>
      <w:r>
        <w:t>71</w:t>
      </w:r>
      <w:r>
        <w:fldChar w:fldCharType="end"/>
      </w:r>
      <w:r>
        <w:fldChar w:fldCharType="end"/>
      </w:r>
    </w:p>
    <w:p>
      <w:pPr>
        <w:pStyle w:val="31"/>
        <w:tabs>
          <w:tab w:val="right" w:leader="dot" w:pos="9355"/>
        </w:tabs>
      </w:pPr>
      <w:r>
        <w:fldChar w:fldCharType="begin"/>
      </w:r>
      <w:r>
        <w:instrText xml:space="preserve"> HYPERLINK \l "_Toc68" \o "#_Toc68" </w:instrText>
      </w:r>
      <w:r>
        <w:fldChar w:fldCharType="separate"/>
      </w:r>
      <w:r>
        <w:rPr>
          <w:rStyle w:val="24"/>
        </w:rPr>
        <w:t>（一）MCnebula对血清数据集的整体分析</w:t>
      </w:r>
      <w:r>
        <w:tab/>
      </w:r>
      <w:r>
        <w:fldChar w:fldCharType="begin"/>
      </w:r>
      <w:r>
        <w:instrText xml:space="preserve">PAGEREF _Toc68 \h</w:instrText>
      </w:r>
      <w:r>
        <w:fldChar w:fldCharType="separate"/>
      </w:r>
      <w:r>
        <w:t>71</w:t>
      </w:r>
      <w:r>
        <w:fldChar w:fldCharType="end"/>
      </w:r>
      <w:r>
        <w:fldChar w:fldCharType="end"/>
      </w:r>
    </w:p>
    <w:p>
      <w:pPr>
        <w:pStyle w:val="31"/>
        <w:tabs>
          <w:tab w:val="right" w:leader="dot" w:pos="9355"/>
        </w:tabs>
      </w:pPr>
      <w:r>
        <w:fldChar w:fldCharType="begin"/>
      </w:r>
      <w:r>
        <w:instrText xml:space="preserve"> HYPERLINK \l "_Toc69" \o "#_Toc69" </w:instrText>
      </w:r>
      <w:r>
        <w:fldChar w:fldCharType="separate"/>
      </w:r>
      <w:r>
        <w:rPr>
          <w:rStyle w:val="24"/>
        </w:rPr>
        <w:t>（二）MCnebula对血清数据集的聚焦分析</w:t>
      </w:r>
      <w:r>
        <w:tab/>
      </w:r>
      <w:r>
        <w:fldChar w:fldCharType="begin"/>
      </w:r>
      <w:r>
        <w:instrText xml:space="preserve">PAGEREF _Toc69 \h</w:instrText>
      </w:r>
      <w:r>
        <w:fldChar w:fldCharType="separate"/>
      </w:r>
      <w:r>
        <w:t>75</w:t>
      </w:r>
      <w:r>
        <w:fldChar w:fldCharType="end"/>
      </w:r>
      <w:r>
        <w:fldChar w:fldCharType="end"/>
      </w:r>
    </w:p>
    <w:p>
      <w:pPr>
        <w:pStyle w:val="31"/>
        <w:tabs>
          <w:tab w:val="right" w:leader="dot" w:pos="9355"/>
        </w:tabs>
      </w:pPr>
      <w:r>
        <w:fldChar w:fldCharType="begin"/>
      </w:r>
      <w:r>
        <w:instrText xml:space="preserve"> HYPERLINK \l "_Toc70" \o "#_Toc70" </w:instrText>
      </w:r>
      <w:r>
        <w:fldChar w:fldCharType="separate"/>
      </w:r>
      <w:r>
        <w:rPr>
          <w:rStyle w:val="24"/>
        </w:rPr>
        <w:t>（三）分析的报告和R代码</w:t>
      </w:r>
      <w:r>
        <w:tab/>
      </w:r>
      <w:r>
        <w:fldChar w:fldCharType="begin"/>
      </w:r>
      <w:r>
        <w:instrText xml:space="preserve">PAGEREF _Toc70 \h</w:instrText>
      </w:r>
      <w:r>
        <w:fldChar w:fldCharType="separate"/>
      </w:r>
      <w:r>
        <w:t>95</w:t>
      </w:r>
      <w:r>
        <w:fldChar w:fldCharType="end"/>
      </w:r>
      <w:r>
        <w:fldChar w:fldCharType="end"/>
      </w:r>
    </w:p>
    <w:p>
      <w:pPr>
        <w:pStyle w:val="30"/>
        <w:tabs>
          <w:tab w:val="right" w:leader="dot" w:pos="9355"/>
        </w:tabs>
      </w:pPr>
      <w:r>
        <w:fldChar w:fldCharType="begin"/>
      </w:r>
      <w:r>
        <w:instrText xml:space="preserve"> HYPERLINK \l "_Toc71" \o "#_Toc71" </w:instrText>
      </w:r>
      <w:r>
        <w:fldChar w:fldCharType="separate"/>
      </w:r>
      <w:r>
        <w:rPr>
          <w:rStyle w:val="24"/>
        </w:rPr>
        <w:t>三、小结</w:t>
      </w:r>
      <w:r>
        <w:tab/>
      </w:r>
      <w:r>
        <w:fldChar w:fldCharType="begin"/>
      </w:r>
      <w:r>
        <w:instrText xml:space="preserve">PAGEREF _Toc71 \h</w:instrText>
      </w:r>
      <w:r>
        <w:fldChar w:fldCharType="separate"/>
      </w:r>
      <w:r>
        <w:t>96</w:t>
      </w:r>
      <w:r>
        <w:fldChar w:fldCharType="end"/>
      </w:r>
      <w:r>
        <w:fldChar w:fldCharType="end"/>
      </w:r>
    </w:p>
    <w:p>
      <w:pPr>
        <w:pStyle w:val="30"/>
        <w:tabs>
          <w:tab w:val="right" w:leader="dot" w:pos="9355"/>
        </w:tabs>
      </w:pPr>
      <w:r>
        <w:fldChar w:fldCharType="begin"/>
      </w:r>
      <w:r>
        <w:instrText xml:space="preserve"> HYPERLINK \l "_Toc72" \o "#_Toc72" </w:instrText>
      </w:r>
      <w:r>
        <w:fldChar w:fldCharType="separate"/>
      </w:r>
      <w:r>
        <w:rPr>
          <w:rStyle w:val="24"/>
        </w:rPr>
        <w:t>结论</w:t>
      </w:r>
      <w:r>
        <w:tab/>
      </w:r>
      <w:r>
        <w:fldChar w:fldCharType="begin"/>
      </w:r>
      <w:r>
        <w:instrText xml:space="preserve">PAGEREF _Toc72 \h</w:instrText>
      </w:r>
      <w:r>
        <w:fldChar w:fldCharType="separate"/>
      </w:r>
      <w:r>
        <w:t>96</w:t>
      </w:r>
      <w:r>
        <w:fldChar w:fldCharType="end"/>
      </w:r>
      <w:r>
        <w:fldChar w:fldCharType="end"/>
      </w:r>
    </w:p>
    <w:p>
      <w:pPr>
        <w:pStyle w:val="30"/>
        <w:tabs>
          <w:tab w:val="right" w:leader="dot" w:pos="9355"/>
        </w:tabs>
      </w:pPr>
      <w:r>
        <w:fldChar w:fldCharType="begin"/>
      </w:r>
      <w:r>
        <w:instrText xml:space="preserve"> HYPERLINK \l "_Toc73" \o "#_Toc73" </w:instrText>
      </w:r>
      <w:r>
        <w:fldChar w:fldCharType="separate"/>
      </w:r>
      <w:r>
        <w:rPr>
          <w:rStyle w:val="24"/>
        </w:rPr>
        <w:t>创新点</w:t>
      </w:r>
      <w:r>
        <w:tab/>
      </w:r>
      <w:r>
        <w:fldChar w:fldCharType="begin"/>
      </w:r>
      <w:r>
        <w:instrText xml:space="preserve">PAGEREF _Toc73 \h</w:instrText>
      </w:r>
      <w:r>
        <w:fldChar w:fldCharType="separate"/>
      </w:r>
      <w:r>
        <w:t>98</w:t>
      </w:r>
      <w:r>
        <w:fldChar w:fldCharType="end"/>
      </w:r>
      <w:r>
        <w:fldChar w:fldCharType="end"/>
      </w:r>
    </w:p>
    <w:p>
      <w:pPr>
        <w:pStyle w:val="30"/>
        <w:tabs>
          <w:tab w:val="right" w:leader="dot" w:pos="9355"/>
        </w:tabs>
      </w:pPr>
      <w:r>
        <w:fldChar w:fldCharType="begin"/>
      </w:r>
      <w:r>
        <w:instrText xml:space="preserve"> HYPERLINK \l "_Toc74" \o "#_Toc74" </w:instrText>
      </w:r>
      <w:r>
        <w:fldChar w:fldCharType="separate"/>
      </w:r>
      <w:r>
        <w:rPr>
          <w:rStyle w:val="24"/>
        </w:rPr>
        <w:t>参考文献</w:t>
      </w:r>
      <w:r>
        <w:tab/>
      </w:r>
      <w:r>
        <w:fldChar w:fldCharType="begin"/>
      </w:r>
      <w:r>
        <w:instrText xml:space="preserve">PAGEREF _Toc74 \h</w:instrText>
      </w:r>
      <w:r>
        <w:fldChar w:fldCharType="separate"/>
      </w:r>
      <w:r>
        <w:t>99</w:t>
      </w:r>
      <w:r>
        <w:fldChar w:fldCharType="end"/>
      </w:r>
      <w:r>
        <w:fldChar w:fldCharType="end"/>
      </w:r>
    </w:p>
    <w:p>
      <w:pPr>
        <w:pStyle w:val="30"/>
        <w:tabs>
          <w:tab w:val="right" w:leader="dot" w:pos="9355"/>
        </w:tabs>
      </w:pPr>
      <w:r>
        <w:fldChar w:fldCharType="begin"/>
      </w:r>
      <w:r>
        <w:instrText xml:space="preserve"> HYPERLINK \l "_Toc75" \o "#_Toc75" </w:instrText>
      </w:r>
      <w:r>
        <w:fldChar w:fldCharType="separate"/>
      </w:r>
      <w:r>
        <w:rPr>
          <w:rStyle w:val="24"/>
        </w:rPr>
        <w:t>致谢</w:t>
      </w:r>
      <w:r>
        <w:tab/>
      </w:r>
      <w:r>
        <w:fldChar w:fldCharType="begin"/>
      </w:r>
      <w:r>
        <w:instrText xml:space="preserve">PAGEREF _Toc75 \h</w:instrText>
      </w:r>
      <w:r>
        <w:fldChar w:fldCharType="separate"/>
      </w:r>
      <w:r>
        <w:t>105</w:t>
      </w:r>
      <w:r>
        <w:fldChar w:fldCharType="end"/>
      </w:r>
      <w:r>
        <w:fldChar w:fldCharType="end"/>
      </w:r>
    </w:p>
    <w:p>
      <w:pPr>
        <w:pStyle w:val="30"/>
        <w:tabs>
          <w:tab w:val="right" w:leader="dot" w:pos="9355"/>
        </w:tabs>
      </w:pPr>
      <w:r>
        <w:fldChar w:fldCharType="begin"/>
      </w:r>
      <w:r>
        <w:instrText xml:space="preserve"> HYPERLINK \l "_Toc76" \o "#_Toc76" </w:instrText>
      </w:r>
      <w:r>
        <w:fldChar w:fldCharType="separate"/>
      </w:r>
      <w:r>
        <w:rPr>
          <w:rStyle w:val="24"/>
        </w:rPr>
        <w:t>文献综述</w:t>
      </w:r>
      <w:r>
        <w:tab/>
      </w:r>
      <w:r>
        <w:fldChar w:fldCharType="begin"/>
      </w:r>
      <w:r>
        <w:instrText xml:space="preserve">PAGEREF _Toc76 \h</w:instrText>
      </w:r>
      <w:r>
        <w:fldChar w:fldCharType="separate"/>
      </w:r>
      <w:r>
        <w:t>107</w:t>
      </w:r>
      <w:r>
        <w:fldChar w:fldCharType="end"/>
      </w:r>
      <w:r>
        <w:fldChar w:fldCharType="end"/>
      </w:r>
    </w:p>
    <w:p>
      <w:r>
        <w:fldChar w:fldCharType="end"/>
      </w:r>
    </w:p>
    <w:p>
      <w:r>
        <w:rPr/>
        <w:br w:type="page" w:clear="all"/>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SimHei" w:hAnsi="SimHei" w:eastAsia="SimHei" w:cs="SimHei"/>
          <w:b w:val="0"/>
          <w:i w:val="0"/>
          <w:color w:val="000000"/>
          <w:sz w:val="28"/>
          <w:szCs w:val="28"/>
          <w:u w:val="none"/>
        </w:rPr>
        <w:t>附：图目录</w:t>
      </w:r>
    </w:p>
    <w:p>
      <w:pPr>
        <w:pStyle w:val="29"/>
        <w:tabs>
          <w:tab w:val="right" w:leader="dot" w:pos="9355"/>
        </w:tabs>
      </w:pPr>
      <w:r>
        <w:fldChar w:fldCharType="begin"/>
      </w:r>
      <w:r>
        <w:instrText xml:space="preserve">TOC \h \z \c "fig"</w:instrText>
      </w:r>
      <w:r>
        <w:fldChar w:fldCharType="separate"/>
      </w:r>
      <w:r>
        <w:fldChar w:fldCharType="begin"/>
      </w:r>
      <w:r>
        <w:instrText xml:space="preserve"> HYPERLINK \l _Toc1984599914 </w:instrText>
      </w:r>
      <w:r>
        <w:fldChar w:fldCharType="separate"/>
      </w:r>
      <w:r>
        <w:t>图1  摘要图示</w:t>
      </w:r>
      <w:r>
        <w:tab/>
      </w:r>
      <w:r>
        <w:fldChar w:fldCharType="begin"/>
      </w:r>
      <w:r>
        <w:instrText xml:space="preserve"> PAGEREF _Toc1984599914 \h </w:instrText>
      </w:r>
      <w:r>
        <w:fldChar w:fldCharType="separate"/>
      </w:r>
      <w:r>
        <w:t>7</w:t>
      </w:r>
      <w:r>
        <w:fldChar w:fldCharType="end"/>
      </w:r>
      <w:r>
        <w:fldChar w:fldCharType="end"/>
      </w:r>
    </w:p>
    <w:p>
      <w:pPr>
        <w:pStyle w:val="29"/>
        <w:tabs>
          <w:tab w:val="right" w:leader="dot" w:pos="9355"/>
        </w:tabs>
      </w:pPr>
      <w:r>
        <w:fldChar w:fldCharType="begin"/>
      </w:r>
      <w:r>
        <w:instrText xml:space="preserve"> HYPERLINK \l _Toc1917249286 </w:instrText>
      </w:r>
      <w:r>
        <w:fldChar w:fldCharType="separate"/>
      </w:r>
      <w:r>
        <w:t>图2  MCnebula数据流</w:t>
      </w:r>
      <w:r>
        <w:tab/>
      </w:r>
      <w:r>
        <w:fldChar w:fldCharType="begin"/>
      </w:r>
      <w:r>
        <w:instrText xml:space="preserve"> PAGEREF _Toc1917249286 \h </w:instrText>
      </w:r>
      <w:r>
        <w:fldChar w:fldCharType="separate"/>
      </w:r>
      <w:r>
        <w:t>17</w:t>
      </w:r>
      <w:r>
        <w:fldChar w:fldCharType="end"/>
      </w:r>
      <w:r>
        <w:fldChar w:fldCharType="end"/>
      </w:r>
    </w:p>
    <w:p>
      <w:pPr>
        <w:pStyle w:val="29"/>
        <w:tabs>
          <w:tab w:val="right" w:leader="dot" w:pos="9355"/>
        </w:tabs>
      </w:pPr>
      <w:r>
        <w:fldChar w:fldCharType="begin"/>
      </w:r>
      <w:r>
        <w:instrText xml:space="preserve"> HYPERLINK \l _Toc503695495 </w:instrText>
      </w:r>
      <w:r>
        <w:fldChar w:fldCharType="separate"/>
      </w:r>
      <w:r>
        <w:t>图3  MCnebula过滤化学类的机制</w:t>
      </w:r>
      <w:r>
        <w:tab/>
      </w:r>
      <w:r>
        <w:fldChar w:fldCharType="begin"/>
      </w:r>
      <w:r>
        <w:instrText xml:space="preserve"> PAGEREF _Toc503695495 \h </w:instrText>
      </w:r>
      <w:r>
        <w:fldChar w:fldCharType="separate"/>
      </w:r>
      <w:r>
        <w:t>21</w:t>
      </w:r>
      <w:r>
        <w:fldChar w:fldCharType="end"/>
      </w:r>
      <w:r>
        <w:fldChar w:fldCharType="end"/>
      </w:r>
    </w:p>
    <w:p>
      <w:pPr>
        <w:pStyle w:val="29"/>
        <w:tabs>
          <w:tab w:val="right" w:leader="dot" w:pos="9355"/>
        </w:tabs>
      </w:pPr>
      <w:r>
        <w:fldChar w:fldCharType="begin"/>
      </w:r>
      <w:r>
        <w:instrText xml:space="preserve"> HYPERLINK \l _Toc122507140 </w:instrText>
      </w:r>
      <w:r>
        <w:fldChar w:fldCharType="separate"/>
      </w:r>
      <w:r>
        <w:t>图4  设计矩阵和对比矩阵的示例：Expected gene expression is modelled by a treatment factor</w:t>
      </w:r>
      <w:r>
        <w:tab/>
      </w:r>
      <w:r>
        <w:fldChar w:fldCharType="begin"/>
      </w:r>
      <w:r>
        <w:instrText xml:space="preserve"> PAGEREF _Toc122507140 \h </w:instrText>
      </w:r>
      <w:r>
        <w:fldChar w:fldCharType="separate"/>
      </w:r>
      <w:r>
        <w:t>38</w:t>
      </w:r>
      <w:r>
        <w:fldChar w:fldCharType="end"/>
      </w:r>
      <w:r>
        <w:fldChar w:fldCharType="end"/>
      </w:r>
    </w:p>
    <w:p>
      <w:pPr>
        <w:pStyle w:val="29"/>
        <w:tabs>
          <w:tab w:val="right" w:leader="dot" w:pos="9355"/>
        </w:tabs>
      </w:pPr>
      <w:r>
        <w:fldChar w:fldCharType="begin"/>
      </w:r>
      <w:r>
        <w:instrText xml:space="preserve"> HYPERLINK \l _Toc2145319559 </w:instrText>
      </w:r>
      <w:r>
        <w:fldChar w:fldCharType="separate"/>
      </w:r>
      <w:r>
        <w:t>图5  设计矩阵和对比矩阵的示例：Expected gene expression is modelled by a group factor</w:t>
      </w:r>
      <w:r>
        <w:tab/>
      </w:r>
      <w:r>
        <w:fldChar w:fldCharType="begin"/>
      </w:r>
      <w:r>
        <w:instrText xml:space="preserve"> PAGEREF _Toc2145319559 \h </w:instrText>
      </w:r>
      <w:r>
        <w:fldChar w:fldCharType="separate"/>
      </w:r>
      <w:r>
        <w:t>39</w:t>
      </w:r>
      <w:r>
        <w:fldChar w:fldCharType="end"/>
      </w:r>
      <w:r>
        <w:fldChar w:fldCharType="end"/>
      </w:r>
    </w:p>
    <w:p>
      <w:pPr>
        <w:pStyle w:val="29"/>
        <w:tabs>
          <w:tab w:val="right" w:leader="dot" w:pos="9355"/>
        </w:tabs>
      </w:pPr>
      <w:r>
        <w:fldChar w:fldCharType="begin"/>
      </w:r>
      <w:r>
        <w:instrText xml:space="preserve"> HYPERLINK \l _Toc605388847 </w:instrText>
      </w:r>
      <w:r>
        <w:fldChar w:fldCharType="separate"/>
      </w:r>
      <w:r>
        <w:t>图6  MCnebula归类的准确度评估</w:t>
      </w:r>
      <w:r>
        <w:tab/>
      </w:r>
      <w:r>
        <w:fldChar w:fldCharType="begin"/>
      </w:r>
      <w:r>
        <w:instrText xml:space="preserve"> PAGEREF _Toc605388847 \h </w:instrText>
      </w:r>
      <w:r>
        <w:fldChar w:fldCharType="separate"/>
      </w:r>
      <w:r>
        <w:t>43</w:t>
      </w:r>
      <w:r>
        <w:fldChar w:fldCharType="end"/>
      </w:r>
      <w:r>
        <w:fldChar w:fldCharType="end"/>
      </w:r>
    </w:p>
    <w:p>
      <w:pPr>
        <w:pStyle w:val="29"/>
        <w:tabs>
          <w:tab w:val="right" w:leader="dot" w:pos="9355"/>
        </w:tabs>
      </w:pPr>
      <w:r>
        <w:fldChar w:fldCharType="begin"/>
      </w:r>
      <w:r>
        <w:instrText xml:space="preserve"> HYPERLINK \l _Toc348811208 </w:instrText>
      </w:r>
      <w:r>
        <w:fldChar w:fldCharType="separate"/>
      </w:r>
      <w:r>
        <w:t>图7  MCnebula归类准确度的单独评估</w:t>
      </w:r>
      <w:r>
        <w:tab/>
      </w:r>
      <w:r>
        <w:fldChar w:fldCharType="begin"/>
      </w:r>
      <w:r>
        <w:instrText xml:space="preserve"> PAGEREF _Toc348811208 \h </w:instrText>
      </w:r>
      <w:r>
        <w:fldChar w:fldCharType="separate"/>
      </w:r>
      <w:r>
        <w:t>44</w:t>
      </w:r>
      <w:r>
        <w:fldChar w:fldCharType="end"/>
      </w:r>
      <w:r>
        <w:fldChar w:fldCharType="end"/>
      </w:r>
    </w:p>
    <w:p>
      <w:pPr>
        <w:pStyle w:val="29"/>
        <w:tabs>
          <w:tab w:val="right" w:leader="dot" w:pos="9355"/>
        </w:tabs>
      </w:pPr>
      <w:r>
        <w:fldChar w:fldCharType="begin"/>
      </w:r>
      <w:r>
        <w:instrText xml:space="preserve"> HYPERLINK \l _Toc246351178 </w:instrText>
      </w:r>
      <w:r>
        <w:fldChar w:fldCharType="separate"/>
      </w:r>
      <w:r>
        <w:t>图8  GNPS归类准确度的单独评估</w:t>
      </w:r>
      <w:r>
        <w:tab/>
      </w:r>
      <w:r>
        <w:fldChar w:fldCharType="begin"/>
      </w:r>
      <w:r>
        <w:instrText xml:space="preserve"> PAGEREF _Toc246351178 \h </w:instrText>
      </w:r>
      <w:r>
        <w:fldChar w:fldCharType="separate"/>
      </w:r>
      <w:r>
        <w:t>45</w:t>
      </w:r>
      <w:r>
        <w:fldChar w:fldCharType="end"/>
      </w:r>
      <w:r>
        <w:fldChar w:fldCharType="end"/>
      </w:r>
    </w:p>
    <w:p>
      <w:pPr>
        <w:pStyle w:val="29"/>
        <w:tabs>
          <w:tab w:val="right" w:leader="dot" w:pos="9355"/>
        </w:tabs>
      </w:pPr>
      <w:r>
        <w:fldChar w:fldCharType="begin"/>
      </w:r>
      <w:r>
        <w:instrText xml:space="preserve"> HYPERLINK \l _Toc1893365333 </w:instrText>
      </w:r>
      <w:r>
        <w:fldChar w:fldCharType="separate"/>
      </w:r>
      <w:r>
        <w:t>图9  评估报告的概览</w:t>
      </w:r>
      <w:r>
        <w:tab/>
      </w:r>
      <w:r>
        <w:fldChar w:fldCharType="begin"/>
      </w:r>
      <w:r>
        <w:instrText xml:space="preserve"> PAGEREF _Toc1893365333 \h </w:instrText>
      </w:r>
      <w:r>
        <w:fldChar w:fldCharType="separate"/>
      </w:r>
      <w:r>
        <w:t>46</w:t>
      </w:r>
      <w:r>
        <w:fldChar w:fldCharType="end"/>
      </w:r>
      <w:r>
        <w:fldChar w:fldCharType="end"/>
      </w:r>
    </w:p>
    <w:p>
      <w:pPr>
        <w:pStyle w:val="29"/>
        <w:tabs>
          <w:tab w:val="right" w:leader="dot" w:pos="9355"/>
        </w:tabs>
      </w:pPr>
      <w:r>
        <w:fldChar w:fldCharType="begin"/>
      </w:r>
      <w:r>
        <w:instrText xml:space="preserve"> HYPERLINK \l _Toc380248226 </w:instrText>
      </w:r>
      <w:r>
        <w:fldChar w:fldCharType="separate"/>
      </w:r>
      <w:r>
        <w:t>图10  在中药数据集的Child-Nebulae中追踪Top ‘Features’</w:t>
      </w:r>
      <w:r>
        <w:tab/>
      </w:r>
      <w:r>
        <w:fldChar w:fldCharType="begin"/>
      </w:r>
      <w:r>
        <w:instrText xml:space="preserve"> PAGEREF _Toc380248226 \h </w:instrText>
      </w:r>
      <w:r>
        <w:fldChar w:fldCharType="separate"/>
      </w:r>
      <w:r>
        <w:t>52</w:t>
      </w:r>
      <w:r>
        <w:fldChar w:fldCharType="end"/>
      </w:r>
      <w:r>
        <w:fldChar w:fldCharType="end"/>
      </w:r>
    </w:p>
    <w:p>
      <w:pPr>
        <w:pStyle w:val="29"/>
        <w:tabs>
          <w:tab w:val="right" w:leader="dot" w:pos="9355"/>
        </w:tabs>
      </w:pPr>
      <w:r>
        <w:fldChar w:fldCharType="begin"/>
      </w:r>
      <w:r>
        <w:instrText xml:space="preserve"> HYPERLINK \l _Toc1141237221 </w:instrText>
      </w:r>
      <w:r>
        <w:fldChar w:fldCharType="separate"/>
      </w:r>
      <w:r>
        <w:t>图11  中药数据集Top ‘Features’ 的MS/MS图</w:t>
      </w:r>
      <w:r>
        <w:tab/>
      </w:r>
      <w:r>
        <w:fldChar w:fldCharType="begin"/>
      </w:r>
      <w:r>
        <w:instrText xml:space="preserve"> PAGEREF _Toc1141237221 \h </w:instrText>
      </w:r>
      <w:r>
        <w:fldChar w:fldCharType="separate"/>
      </w:r>
      <w:r>
        <w:t>53</w:t>
      </w:r>
      <w:r>
        <w:fldChar w:fldCharType="end"/>
      </w:r>
      <w:r>
        <w:fldChar w:fldCharType="end"/>
      </w:r>
    </w:p>
    <w:p>
      <w:pPr>
        <w:pStyle w:val="29"/>
        <w:tabs>
          <w:tab w:val="right" w:leader="dot" w:pos="9355"/>
        </w:tabs>
      </w:pPr>
      <w:r>
        <w:fldChar w:fldCharType="begin"/>
      </w:r>
      <w:r>
        <w:instrText xml:space="preserve"> HYPERLINK \l _Toc187965842 </w:instrText>
      </w:r>
      <w:r>
        <w:fldChar w:fldCharType="separate"/>
      </w:r>
      <w:r>
        <w:t>图12  中药数据集Top ‘Features’ 的EIC图</w:t>
      </w:r>
      <w:r>
        <w:tab/>
      </w:r>
      <w:r>
        <w:fldChar w:fldCharType="begin"/>
      </w:r>
      <w:r>
        <w:instrText xml:space="preserve"> PAGEREF _Toc187965842 \h </w:instrText>
      </w:r>
      <w:r>
        <w:fldChar w:fldCharType="separate"/>
      </w:r>
      <w:r>
        <w:t>55</w:t>
      </w:r>
      <w:r>
        <w:fldChar w:fldCharType="end"/>
      </w:r>
      <w:r>
        <w:fldChar w:fldCharType="end"/>
      </w:r>
    </w:p>
    <w:p>
      <w:pPr>
        <w:pStyle w:val="29"/>
        <w:tabs>
          <w:tab w:val="right" w:leader="dot" w:pos="9355"/>
        </w:tabs>
      </w:pPr>
      <w:r>
        <w:fldChar w:fldCharType="begin"/>
      </w:r>
      <w:r>
        <w:instrText xml:space="preserve"> HYPERLINK \l _Toc2135332985 </w:instrText>
      </w:r>
      <w:r>
        <w:fldChar w:fldCharType="separate"/>
      </w:r>
      <w:r>
        <w:t>图13  在中药数据集聚焦于Child-Nebulae中的Top ’Features’的方位</w:t>
      </w:r>
      <w:r>
        <w:tab/>
      </w:r>
      <w:r>
        <w:fldChar w:fldCharType="begin"/>
      </w:r>
      <w:r>
        <w:instrText xml:space="preserve"> PAGEREF _Toc2135332985 \h </w:instrText>
      </w:r>
      <w:r>
        <w:fldChar w:fldCharType="separate"/>
      </w:r>
      <w:r>
        <w:t>59</w:t>
      </w:r>
      <w:r>
        <w:fldChar w:fldCharType="end"/>
      </w:r>
      <w:r>
        <w:fldChar w:fldCharType="end"/>
      </w:r>
    </w:p>
    <w:p>
      <w:pPr>
        <w:pStyle w:val="29"/>
        <w:tabs>
          <w:tab w:val="right" w:leader="dot" w:pos="9355"/>
        </w:tabs>
      </w:pPr>
      <w:r>
        <w:fldChar w:fldCharType="begin"/>
      </w:r>
      <w:r>
        <w:instrText xml:space="preserve"> HYPERLINK \l _Toc1551498273 </w:instrText>
      </w:r>
      <w:r>
        <w:fldChar w:fldCharType="separate"/>
      </w:r>
      <w:r>
        <w:t>图14  杜仲数据集分析报告的概览</w:t>
      </w:r>
      <w:r>
        <w:tab/>
      </w:r>
      <w:r>
        <w:fldChar w:fldCharType="begin"/>
      </w:r>
      <w:r>
        <w:instrText xml:space="preserve"> PAGEREF _Toc1551498273 \h </w:instrText>
      </w:r>
      <w:r>
        <w:fldChar w:fldCharType="separate"/>
      </w:r>
      <w:r>
        <w:t>73</w:t>
      </w:r>
      <w:r>
        <w:fldChar w:fldCharType="end"/>
      </w:r>
      <w:r>
        <w:fldChar w:fldCharType="end"/>
      </w:r>
    </w:p>
    <w:p>
      <w:pPr>
        <w:pStyle w:val="29"/>
        <w:tabs>
          <w:tab w:val="right" w:leader="dot" w:pos="9355"/>
        </w:tabs>
      </w:pPr>
      <w:r>
        <w:fldChar w:fldCharType="begin"/>
      </w:r>
      <w:r>
        <w:instrText xml:space="preserve"> HYPERLINK \l _Toc1871374476 </w:instrText>
      </w:r>
      <w:r>
        <w:fldChar w:fldCharType="separate"/>
      </w:r>
      <w:r>
        <w:t>图15  血清数据集的Parent-Nebula</w:t>
      </w:r>
      <w:r>
        <w:tab/>
      </w:r>
      <w:r>
        <w:fldChar w:fldCharType="begin"/>
      </w:r>
      <w:r>
        <w:instrText xml:space="preserve"> PAGEREF _Toc1871374476 \h </w:instrText>
      </w:r>
      <w:r>
        <w:fldChar w:fldCharType="separate"/>
      </w:r>
      <w:r>
        <w:t>76</w:t>
      </w:r>
      <w:r>
        <w:fldChar w:fldCharType="end"/>
      </w:r>
      <w:r>
        <w:fldChar w:fldCharType="end"/>
      </w:r>
    </w:p>
    <w:p>
      <w:pPr>
        <w:pStyle w:val="29"/>
        <w:tabs>
          <w:tab w:val="right" w:leader="dot" w:pos="9355"/>
        </w:tabs>
      </w:pPr>
      <w:r>
        <w:fldChar w:fldCharType="begin"/>
      </w:r>
      <w:r>
        <w:instrText xml:space="preserve"> HYPERLINK \l _Toc1563049918 </w:instrText>
      </w:r>
      <w:r>
        <w:fldChar w:fldCharType="separate"/>
      </w:r>
      <w:r>
        <w:t>图16  血清数据集的Child-Nebulae</w:t>
      </w:r>
      <w:r>
        <w:tab/>
      </w:r>
      <w:r>
        <w:fldChar w:fldCharType="begin"/>
      </w:r>
      <w:r>
        <w:instrText xml:space="preserve"> PAGEREF _Toc1563049918 \h </w:instrText>
      </w:r>
      <w:r>
        <w:fldChar w:fldCharType="separate"/>
      </w:r>
      <w:r>
        <w:t>77</w:t>
      </w:r>
      <w:r>
        <w:fldChar w:fldCharType="end"/>
      </w:r>
      <w:r>
        <w:fldChar w:fldCharType="end"/>
      </w:r>
    </w:p>
    <w:p>
      <w:pPr>
        <w:pStyle w:val="29"/>
        <w:tabs>
          <w:tab w:val="right" w:leader="dot" w:pos="9355"/>
        </w:tabs>
      </w:pPr>
      <w:r>
        <w:fldChar w:fldCharType="begin"/>
      </w:r>
      <w:r>
        <w:instrText xml:space="preserve"> HYPERLINK \l _Toc1689245037 </w:instrText>
      </w:r>
      <w:r>
        <w:fldChar w:fldCharType="separate"/>
      </w:r>
      <w:r>
        <w:t>图17  在血清数据集的Child-Nebulae中追踪Top ‘Features’</w:t>
      </w:r>
      <w:r>
        <w:tab/>
      </w:r>
      <w:r>
        <w:fldChar w:fldCharType="begin"/>
      </w:r>
      <w:r>
        <w:instrText xml:space="preserve"> PAGEREF _Toc1689245037 \h </w:instrText>
      </w:r>
      <w:r>
        <w:fldChar w:fldCharType="separate"/>
      </w:r>
      <w:r>
        <w:t>78</w:t>
      </w:r>
      <w:r>
        <w:fldChar w:fldCharType="end"/>
      </w:r>
      <w:r>
        <w:fldChar w:fldCharType="end"/>
      </w:r>
    </w:p>
    <w:p>
      <w:pPr>
        <w:pStyle w:val="29"/>
        <w:tabs>
          <w:tab w:val="right" w:leader="dot" w:pos="9355"/>
        </w:tabs>
      </w:pPr>
      <w:r>
        <w:fldChar w:fldCharType="begin"/>
      </w:r>
      <w:r>
        <w:instrText xml:space="preserve"> HYPERLINK \l _Toc2051175478 </w:instrText>
      </w:r>
      <w:r>
        <w:fldChar w:fldCharType="separate"/>
      </w:r>
      <w:r>
        <w:t>图18  在血清数据集的Child-Nebulae中可视化组间Log2(Fold Change)</w:t>
      </w:r>
      <w:r>
        <w:tab/>
      </w:r>
      <w:r>
        <w:fldChar w:fldCharType="begin"/>
      </w:r>
      <w:r>
        <w:instrText xml:space="preserve"> PAGEREF _Toc2051175478 \h </w:instrText>
      </w:r>
      <w:r>
        <w:fldChar w:fldCharType="separate"/>
      </w:r>
      <w:r>
        <w:t>79</w:t>
      </w:r>
      <w:r>
        <w:fldChar w:fldCharType="end"/>
      </w:r>
      <w:r>
        <w:fldChar w:fldCharType="end"/>
      </w:r>
    </w:p>
    <w:p>
      <w:pPr>
        <w:pStyle w:val="29"/>
        <w:tabs>
          <w:tab w:val="right" w:leader="dot" w:pos="9355"/>
        </w:tabs>
      </w:pPr>
      <w:r>
        <w:fldChar w:fldCharType="begin"/>
      </w:r>
      <w:r>
        <w:instrText xml:space="preserve"> HYPERLINK \l _Toc1534376441 </w:instrText>
      </w:r>
      <w:r>
        <w:fldChar w:fldCharType="separate"/>
      </w:r>
      <w:r>
        <w:t>图19  血清数据集的代表ACs的Child-Nebula的深度可视化</w:t>
      </w:r>
      <w:r>
        <w:tab/>
      </w:r>
      <w:r>
        <w:fldChar w:fldCharType="begin"/>
      </w:r>
      <w:r>
        <w:instrText xml:space="preserve"> PAGEREF _Toc1534376441 \h </w:instrText>
      </w:r>
      <w:r>
        <w:fldChar w:fldCharType="separate"/>
      </w:r>
      <w:r>
        <w:t>81</w:t>
      </w:r>
      <w:r>
        <w:fldChar w:fldCharType="end"/>
      </w:r>
      <w:r>
        <w:fldChar w:fldCharType="end"/>
      </w:r>
    </w:p>
    <w:p>
      <w:pPr>
        <w:pStyle w:val="29"/>
        <w:tabs>
          <w:tab w:val="right" w:leader="dot" w:pos="9355"/>
        </w:tabs>
      </w:pPr>
      <w:r>
        <w:fldChar w:fldCharType="begin"/>
      </w:r>
      <w:r>
        <w:instrText xml:space="preserve"> HYPERLINK \l _Toc1124527976 </w:instrText>
      </w:r>
      <w:r>
        <w:fldChar w:fldCharType="separate"/>
      </w:r>
      <w:r>
        <w:t>图20  血清数据集中代表LPCs和BAs的Child-Nebulae的深度可视化</w:t>
      </w:r>
      <w:r>
        <w:tab/>
      </w:r>
      <w:r>
        <w:fldChar w:fldCharType="begin"/>
      </w:r>
      <w:r>
        <w:instrText xml:space="preserve"> PAGEREF _Toc1124527976 \h </w:instrText>
      </w:r>
      <w:r>
        <w:fldChar w:fldCharType="separate"/>
      </w:r>
      <w:r>
        <w:t>83</w:t>
      </w:r>
      <w:r>
        <w:fldChar w:fldCharType="end"/>
      </w:r>
      <w:r>
        <w:fldChar w:fldCharType="end"/>
      </w:r>
    </w:p>
    <w:p>
      <w:pPr>
        <w:pStyle w:val="29"/>
        <w:tabs>
          <w:tab w:val="right" w:leader="dot" w:pos="9355"/>
        </w:tabs>
      </w:pPr>
      <w:r>
        <w:fldChar w:fldCharType="begin"/>
      </w:r>
      <w:r>
        <w:instrText xml:space="preserve"> HYPERLINK \l _Toc1752762826 </w:instrText>
      </w:r>
      <w:r>
        <w:fldChar w:fldCharType="separate"/>
      </w:r>
      <w:r>
        <w:t>图21  血清数据集ACs、LPCs和BAs的热图分析</w:t>
      </w:r>
      <w:r>
        <w:tab/>
      </w:r>
      <w:r>
        <w:fldChar w:fldCharType="begin"/>
      </w:r>
      <w:r>
        <w:instrText xml:space="preserve"> PAGEREF _Toc1752762826 \h </w:instrText>
      </w:r>
      <w:r>
        <w:fldChar w:fldCharType="separate"/>
      </w:r>
      <w:r>
        <w:t>83</w:t>
      </w:r>
      <w:r>
        <w:fldChar w:fldCharType="end"/>
      </w:r>
      <w:r>
        <w:fldChar w:fldCharType="end"/>
      </w:r>
    </w:p>
    <w:p>
      <w:pPr>
        <w:pStyle w:val="29"/>
        <w:tabs>
          <w:tab w:val="right" w:leader="dot" w:pos="9355"/>
        </w:tabs>
      </w:pPr>
      <w:r>
        <w:fldChar w:fldCharType="begin"/>
      </w:r>
      <w:r>
        <w:instrText xml:space="preserve"> HYPERLINK \l _Toc339094774 </w:instrText>
      </w:r>
      <w:r>
        <w:fldChar w:fldCharType="separate"/>
      </w:r>
      <w:r>
        <w:t>图22  血清数据集ACs、LPCs和BAs的通路富集分析</w:t>
      </w:r>
      <w:r>
        <w:tab/>
      </w:r>
      <w:r>
        <w:fldChar w:fldCharType="begin"/>
      </w:r>
      <w:r>
        <w:instrText xml:space="preserve"> PAGEREF _Toc339094774 \h </w:instrText>
      </w:r>
      <w:r>
        <w:fldChar w:fldCharType="separate"/>
      </w:r>
      <w:r>
        <w:t>84</w:t>
      </w:r>
      <w:r>
        <w:fldChar w:fldCharType="end"/>
      </w:r>
      <w:r>
        <w:fldChar w:fldCharType="end"/>
      </w:r>
    </w:p>
    <w:p>
      <w:pPr>
        <w:pStyle w:val="29"/>
        <w:tabs>
          <w:tab w:val="right" w:leader="dot" w:pos="9355"/>
        </w:tabs>
      </w:pPr>
      <w:r>
        <w:fldChar w:fldCharType="begin"/>
      </w:r>
      <w:r>
        <w:instrText xml:space="preserve"> HYPERLINK \l _Toc432272537 </w:instrText>
      </w:r>
      <w:r>
        <w:fldChar w:fldCharType="separate"/>
      </w:r>
      <w:r>
        <w:t>图23  血清代谢组分析报告的概览</w:t>
      </w:r>
      <w:r>
        <w:tab/>
      </w:r>
      <w:r>
        <w:fldChar w:fldCharType="begin"/>
      </w:r>
      <w:r>
        <w:instrText xml:space="preserve"> PAGEREF _Toc432272537 \h </w:instrText>
      </w:r>
      <w:r>
        <w:fldChar w:fldCharType="separate"/>
      </w:r>
      <w:r>
        <w:t>100</w:t>
      </w:r>
      <w:r>
        <w:fldChar w:fldCharType="end"/>
      </w:r>
      <w:r>
        <w:fldChar w:fldCharType="end"/>
      </w:r>
    </w:p>
    <w:p>
      <w:r>
        <w:fldChar w:fldCharType="end"/>
      </w:r>
    </w:p>
    <w:p>
      <w:r>
        <w:rPr/>
        <w:br w:type="page" w:clear="all"/>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SimHei" w:hAnsi="SimHei" w:eastAsia="SimHei" w:cs="SimHei"/>
          <w:b w:val="0"/>
          <w:i w:val="0"/>
          <w:color w:val="000000"/>
          <w:sz w:val="28"/>
          <w:szCs w:val="28"/>
          <w:u w:val="none"/>
        </w:rPr>
        <w:t>附：表目录</w:t>
      </w:r>
    </w:p>
    <w:p>
      <w:pPr>
        <w:pStyle w:val="29"/>
        <w:tabs>
          <w:tab w:val="right" w:leader="dot" w:pos="9355"/>
        </w:tabs>
      </w:pPr>
      <w:r>
        <w:fldChar w:fldCharType="begin"/>
      </w:r>
      <w:r>
        <w:instrText xml:space="preserve">TOC \h \z \c "tab"</w:instrText>
      </w:r>
      <w:r>
        <w:fldChar w:fldCharType="separate"/>
      </w:r>
      <w:r>
        <w:fldChar w:fldCharType="begin"/>
      </w:r>
      <w:r>
        <w:instrText xml:space="preserve"> HYPERLINK \l _Toc1635068387 </w:instrText>
      </w:r>
      <w:r>
        <w:fldChar w:fldCharType="separate"/>
      </w:r>
      <w:r>
        <w:t>表 1   MCnebula涉及的R包及其作用</w:t>
      </w:r>
      <w:r>
        <w:tab/>
      </w:r>
      <w:r>
        <w:fldChar w:fldCharType="begin"/>
      </w:r>
      <w:r>
        <w:instrText xml:space="preserve"> PAGEREF _Toc1635068387 \h </w:instrText>
      </w:r>
      <w:r>
        <w:fldChar w:fldCharType="separate"/>
      </w:r>
      <w:r>
        <w:t>11</w:t>
      </w:r>
      <w:r>
        <w:fldChar w:fldCharType="end"/>
      </w:r>
      <w:r>
        <w:fldChar w:fldCharType="end"/>
      </w:r>
    </w:p>
    <w:p>
      <w:pPr>
        <w:pStyle w:val="29"/>
        <w:tabs>
          <w:tab w:val="right" w:leader="dot" w:pos="9355"/>
        </w:tabs>
      </w:pPr>
      <w:r>
        <w:fldChar w:fldCharType="begin"/>
      </w:r>
      <w:r>
        <w:instrText xml:space="preserve"> HYPERLINK \l _Toc1337955360 </w:instrText>
      </w:r>
      <w:r>
        <w:fldChar w:fldCharType="separate"/>
      </w:r>
      <w:r>
        <w:t>表 2   Class: 'mcnebula'的结构</w:t>
      </w:r>
      <w:r>
        <w:tab/>
      </w:r>
      <w:r>
        <w:fldChar w:fldCharType="begin"/>
      </w:r>
      <w:r>
        <w:instrText xml:space="preserve"> PAGEREF _Toc1337955360 \h </w:instrText>
      </w:r>
      <w:r>
        <w:fldChar w:fldCharType="separate"/>
      </w:r>
      <w:r>
        <w:t>24</w:t>
      </w:r>
      <w:r>
        <w:fldChar w:fldCharType="end"/>
      </w:r>
      <w:r>
        <w:fldChar w:fldCharType="end"/>
      </w:r>
    </w:p>
    <w:p>
      <w:pPr>
        <w:pStyle w:val="29"/>
        <w:tabs>
          <w:tab w:val="right" w:leader="dot" w:pos="9355"/>
        </w:tabs>
      </w:pPr>
      <w:r>
        <w:fldChar w:fldCharType="begin"/>
      </w:r>
      <w:r>
        <w:instrText xml:space="preserve"> HYPERLINK \l _Toc1586293565 </w:instrText>
      </w:r>
      <w:r>
        <w:fldChar w:fldCharType="separate"/>
      </w:r>
      <w:r>
        <w:t>表 3   数据相关Class的结构</w:t>
      </w:r>
      <w:r>
        <w:tab/>
      </w:r>
      <w:r>
        <w:fldChar w:fldCharType="begin"/>
      </w:r>
      <w:r>
        <w:instrText xml:space="preserve"> PAGEREF _Toc1586293565 \h </w:instrText>
      </w:r>
      <w:r>
        <w:fldChar w:fldCharType="separate"/>
      </w:r>
      <w:r>
        <w:t>24</w:t>
      </w:r>
      <w:r>
        <w:fldChar w:fldCharType="end"/>
      </w:r>
      <w:r>
        <w:fldChar w:fldCharType="end"/>
      </w:r>
    </w:p>
    <w:p>
      <w:pPr>
        <w:pStyle w:val="29"/>
        <w:tabs>
          <w:tab w:val="right" w:leader="dot" w:pos="9355"/>
        </w:tabs>
      </w:pPr>
      <w:r>
        <w:fldChar w:fldCharType="begin"/>
      </w:r>
      <w:r>
        <w:instrText xml:space="preserve"> HYPERLINK \l _Toc1266668383 </w:instrText>
      </w:r>
      <w:r>
        <w:fldChar w:fldCharType="separate"/>
      </w:r>
      <w:r>
        <w:t>表 4   可视化相关Class的结构</w:t>
      </w:r>
      <w:r>
        <w:tab/>
      </w:r>
      <w:r>
        <w:fldChar w:fldCharType="begin"/>
      </w:r>
      <w:r>
        <w:instrText xml:space="preserve"> PAGEREF _Toc1266668383 \h </w:instrText>
      </w:r>
      <w:r>
        <w:fldChar w:fldCharType="separate"/>
      </w:r>
      <w:r>
        <w:t>25</w:t>
      </w:r>
      <w:r>
        <w:fldChar w:fldCharType="end"/>
      </w:r>
      <w:r>
        <w:fldChar w:fldCharType="end"/>
      </w:r>
    </w:p>
    <w:p>
      <w:pPr>
        <w:pStyle w:val="29"/>
        <w:tabs>
          <w:tab w:val="right" w:leader="dot" w:pos="9355"/>
        </w:tabs>
      </w:pPr>
      <w:r>
        <w:fldChar w:fldCharType="begin"/>
      </w:r>
      <w:r>
        <w:instrText xml:space="preserve"> HYPERLINK \l _Toc909585295 </w:instrText>
      </w:r>
      <w:r>
        <w:fldChar w:fldCharType="separate"/>
      </w:r>
      <w:r>
        <w:t>表 5   MCnebula其他Class的结构</w:t>
      </w:r>
      <w:r>
        <w:tab/>
      </w:r>
      <w:r>
        <w:fldChar w:fldCharType="begin"/>
      </w:r>
      <w:r>
        <w:instrText xml:space="preserve"> PAGEREF _Toc909585295 \h </w:instrText>
      </w:r>
      <w:r>
        <w:fldChar w:fldCharType="separate"/>
      </w:r>
      <w:r>
        <w:t>27</w:t>
      </w:r>
      <w:r>
        <w:fldChar w:fldCharType="end"/>
      </w:r>
      <w:r>
        <w:fldChar w:fldCharType="end"/>
      </w:r>
    </w:p>
    <w:p>
      <w:pPr>
        <w:pStyle w:val="29"/>
        <w:tabs>
          <w:tab w:val="right" w:leader="dot" w:pos="9355"/>
        </w:tabs>
      </w:pPr>
      <w:r>
        <w:fldChar w:fldCharType="begin"/>
      </w:r>
      <w:r>
        <w:instrText xml:space="preserve"> HYPERLINK \l _Toc758645383 </w:instrText>
      </w:r>
      <w:r>
        <w:fldChar w:fldCharType="separate"/>
      </w:r>
      <w:r>
        <w:t>表 6   MCnebula主要的数据方法</w:t>
      </w:r>
      <w:r>
        <w:tab/>
      </w:r>
      <w:r>
        <w:fldChar w:fldCharType="begin"/>
      </w:r>
      <w:r>
        <w:instrText xml:space="preserve"> PAGEREF _Toc758645383 \h </w:instrText>
      </w:r>
      <w:r>
        <w:fldChar w:fldCharType="separate"/>
      </w:r>
      <w:r>
        <w:t>28</w:t>
      </w:r>
      <w:r>
        <w:fldChar w:fldCharType="end"/>
      </w:r>
      <w:r>
        <w:fldChar w:fldCharType="end"/>
      </w:r>
    </w:p>
    <w:p>
      <w:pPr>
        <w:pStyle w:val="29"/>
        <w:tabs>
          <w:tab w:val="right" w:leader="dot" w:pos="9355"/>
        </w:tabs>
      </w:pPr>
      <w:r>
        <w:fldChar w:fldCharType="begin"/>
      </w:r>
      <w:r>
        <w:instrText xml:space="preserve"> HYPERLINK \l _Toc1258470729 </w:instrText>
      </w:r>
      <w:r>
        <w:fldChar w:fldCharType="separate"/>
      </w:r>
      <w:r>
        <w:t>表 7   MCnebula主要的可视化方法</w:t>
      </w:r>
      <w:r>
        <w:tab/>
      </w:r>
      <w:r>
        <w:fldChar w:fldCharType="begin"/>
      </w:r>
      <w:r>
        <w:instrText xml:space="preserve"> PAGEREF _Toc1258470729 \h </w:instrText>
      </w:r>
      <w:r>
        <w:fldChar w:fldCharType="separate"/>
      </w:r>
      <w:r>
        <w:t>29</w:t>
      </w:r>
      <w:r>
        <w:fldChar w:fldCharType="end"/>
      </w:r>
      <w:r>
        <w:fldChar w:fldCharType="end"/>
      </w:r>
    </w:p>
    <w:p>
      <w:pPr>
        <w:pStyle w:val="29"/>
        <w:tabs>
          <w:tab w:val="right" w:leader="dot" w:pos="9355"/>
        </w:tabs>
      </w:pPr>
      <w:r>
        <w:fldChar w:fldCharType="begin"/>
      </w:r>
      <w:r>
        <w:instrText xml:space="preserve"> HYPERLINK \l _Toc439277046 </w:instrText>
      </w:r>
      <w:r>
        <w:fldChar w:fldCharType="separate"/>
      </w:r>
      <w:r>
        <w:t>表 8   MCnebula辅助科学绘图的函数</w:t>
      </w:r>
      <w:r>
        <w:tab/>
      </w:r>
      <w:r>
        <w:fldChar w:fldCharType="begin"/>
      </w:r>
      <w:r>
        <w:instrText xml:space="preserve"> PAGEREF _Toc439277046 \h </w:instrText>
      </w:r>
      <w:r>
        <w:fldChar w:fldCharType="separate"/>
      </w:r>
      <w:r>
        <w:t>30</w:t>
      </w:r>
      <w:r>
        <w:fldChar w:fldCharType="end"/>
      </w:r>
      <w:r>
        <w:fldChar w:fldCharType="end"/>
      </w:r>
    </w:p>
    <w:p>
      <w:pPr>
        <w:pStyle w:val="29"/>
        <w:tabs>
          <w:tab w:val="right" w:leader="dot" w:pos="9355"/>
        </w:tabs>
      </w:pPr>
      <w:r>
        <w:fldChar w:fldCharType="begin"/>
      </w:r>
      <w:r>
        <w:instrText xml:space="preserve"> HYPERLINK \l _Toc43543306 </w:instrText>
      </w:r>
      <w:r>
        <w:fldChar w:fldCharType="separate"/>
      </w:r>
      <w:r>
        <w:t>表 9   MCnebula的其他方法或函数</w:t>
      </w:r>
      <w:r>
        <w:tab/>
      </w:r>
      <w:r>
        <w:fldChar w:fldCharType="begin"/>
      </w:r>
      <w:r>
        <w:instrText xml:space="preserve"> PAGEREF _Toc43543306 \h </w:instrText>
      </w:r>
      <w:r>
        <w:fldChar w:fldCharType="separate"/>
      </w:r>
      <w:r>
        <w:t>30</w:t>
      </w:r>
      <w:r>
        <w:fldChar w:fldCharType="end"/>
      </w:r>
      <w:r>
        <w:fldChar w:fldCharType="end"/>
      </w:r>
    </w:p>
    <w:p>
      <w:pPr>
        <w:pStyle w:val="29"/>
        <w:tabs>
          <w:tab w:val="right" w:leader="dot" w:pos="9355"/>
        </w:tabs>
      </w:pPr>
      <w:r>
        <w:fldChar w:fldCharType="begin"/>
      </w:r>
      <w:r>
        <w:instrText xml:space="preserve"> HYPERLINK \l _Toc2006852556 </w:instrText>
      </w:r>
      <w:r>
        <w:fldChar w:fldCharType="separate"/>
      </w:r>
      <w:r>
        <w:t>表 10   测试和拓展MCnebula用到的R包</w:t>
      </w:r>
      <w:r>
        <w:tab/>
      </w:r>
      <w:r>
        <w:fldChar w:fldCharType="begin"/>
      </w:r>
      <w:r>
        <w:instrText xml:space="preserve"> PAGEREF _Toc2006852556 \h </w:instrText>
      </w:r>
      <w:r>
        <w:fldChar w:fldCharType="separate"/>
      </w:r>
      <w:r>
        <w:t>34</w:t>
      </w:r>
      <w:r>
        <w:fldChar w:fldCharType="end"/>
      </w:r>
      <w:r>
        <w:fldChar w:fldCharType="end"/>
      </w:r>
    </w:p>
    <w:p>
      <w:pPr>
        <w:pStyle w:val="29"/>
        <w:tabs>
          <w:tab w:val="right" w:leader="dot" w:pos="9355"/>
        </w:tabs>
      </w:pPr>
      <w:r>
        <w:fldChar w:fldCharType="begin"/>
      </w:r>
      <w:r>
        <w:instrText xml:space="preserve"> HYPERLINK \l _Toc26495321 </w:instrText>
      </w:r>
      <w:r>
        <w:fldChar w:fldCharType="separate"/>
      </w:r>
      <w:r>
        <w:t>表 11   评估MCnebula涉及的R函数</w:t>
      </w:r>
      <w:r>
        <w:tab/>
      </w:r>
      <w:r>
        <w:fldChar w:fldCharType="begin"/>
      </w:r>
      <w:r>
        <w:instrText xml:space="preserve"> PAGEREF _Toc26495321 \h </w:instrText>
      </w:r>
      <w:r>
        <w:fldChar w:fldCharType="separate"/>
      </w:r>
      <w:r>
        <w:t>37</w:t>
      </w:r>
      <w:r>
        <w:fldChar w:fldCharType="end"/>
      </w:r>
      <w:r>
        <w:fldChar w:fldCharType="end"/>
      </w:r>
    </w:p>
    <w:p>
      <w:pPr>
        <w:pStyle w:val="29"/>
        <w:tabs>
          <w:tab w:val="right" w:leader="dot" w:pos="9355"/>
        </w:tabs>
      </w:pPr>
      <w:r>
        <w:fldChar w:fldCharType="begin"/>
      </w:r>
      <w:r>
        <w:instrText xml:space="preserve"> HYPERLINK \l _Toc2120917755 </w:instrText>
      </w:r>
      <w:r>
        <w:fldChar w:fldCharType="separate"/>
      </w:r>
      <w:r>
        <w:t>表 12   MCnebula和其他工具的功能比较</w:t>
      </w:r>
      <w:r>
        <w:tab/>
      </w:r>
      <w:r>
        <w:fldChar w:fldCharType="begin"/>
      </w:r>
      <w:r>
        <w:instrText xml:space="preserve"> PAGEREF _Toc2120917755 \h </w:instrText>
      </w:r>
      <w:r>
        <w:fldChar w:fldCharType="separate"/>
      </w:r>
      <w:r>
        <w:t>41</w:t>
      </w:r>
      <w:r>
        <w:fldChar w:fldCharType="end"/>
      </w:r>
      <w:r>
        <w:fldChar w:fldCharType="end"/>
      </w:r>
    </w:p>
    <w:p>
      <w:pPr>
        <w:pStyle w:val="29"/>
        <w:tabs>
          <w:tab w:val="right" w:leader="dot" w:pos="9355"/>
        </w:tabs>
      </w:pPr>
      <w:r>
        <w:fldChar w:fldCharType="begin"/>
      </w:r>
      <w:r>
        <w:instrText xml:space="preserve"> HYPERLINK \l _Toc778474053 </w:instrText>
      </w:r>
      <w:r>
        <w:fldChar w:fldCharType="separate"/>
      </w:r>
      <w:r>
        <w:t>表 13   拓展MCnebula用于化学发现的函数</w:t>
      </w:r>
      <w:r>
        <w:tab/>
      </w:r>
      <w:r>
        <w:fldChar w:fldCharType="begin"/>
      </w:r>
      <w:r>
        <w:instrText xml:space="preserve"> PAGEREF _Toc778474053 \h </w:instrText>
      </w:r>
      <w:r>
        <w:fldChar w:fldCharType="separate"/>
      </w:r>
      <w:r>
        <w:t>47</w:t>
      </w:r>
      <w:r>
        <w:fldChar w:fldCharType="end"/>
      </w:r>
      <w:r>
        <w:fldChar w:fldCharType="end"/>
      </w:r>
    </w:p>
    <w:p>
      <w:pPr>
        <w:pStyle w:val="29"/>
        <w:tabs>
          <w:tab w:val="right" w:leader="dot" w:pos="9355"/>
        </w:tabs>
      </w:pPr>
      <w:r>
        <w:fldChar w:fldCharType="begin"/>
      </w:r>
      <w:r>
        <w:instrText xml:space="preserve"> HYPERLINK \l _Toc733456473 </w:instrText>
      </w:r>
      <w:r>
        <w:fldChar w:fldCharType="separate"/>
      </w:r>
      <w:r>
        <w:t>表 14   拓展MCnebula用于代谢组学分析的函数</w:t>
      </w:r>
      <w:r>
        <w:tab/>
      </w:r>
      <w:r>
        <w:fldChar w:fldCharType="begin"/>
      </w:r>
      <w:r>
        <w:instrText xml:space="preserve"> PAGEREF _Toc733456473 \h </w:instrText>
      </w:r>
      <w:r>
        <w:fldChar w:fldCharType="separate"/>
      </w:r>
      <w:r>
        <w:t>48</w:t>
      </w:r>
      <w:r>
        <w:fldChar w:fldCharType="end"/>
      </w:r>
      <w:r>
        <w:fldChar w:fldCharType="end"/>
      </w:r>
    </w:p>
    <w:p>
      <w:pPr>
        <w:pStyle w:val="29"/>
        <w:tabs>
          <w:tab w:val="right" w:leader="dot" w:pos="9355"/>
        </w:tabs>
      </w:pPr>
      <w:r>
        <w:fldChar w:fldCharType="begin"/>
      </w:r>
      <w:r>
        <w:instrText xml:space="preserve"> HYPERLINK \l _Toc1680287319 </w:instrText>
      </w:r>
      <w:r>
        <w:fldChar w:fldCharType="separate"/>
      </w:r>
      <w:r>
        <w:t>表 15   MCnebula工作流鉴定的中药数据集的化合物（Q-value &lt; 0.05）</w:t>
      </w:r>
      <w:r>
        <w:tab/>
      </w:r>
      <w:r>
        <w:fldChar w:fldCharType="begin"/>
      </w:r>
      <w:r>
        <w:instrText xml:space="preserve"> PAGEREF _Toc1680287319 \h </w:instrText>
      </w:r>
      <w:r>
        <w:fldChar w:fldCharType="separate"/>
      </w:r>
      <w:r>
        <w:t>60</w:t>
      </w:r>
      <w:r>
        <w:fldChar w:fldCharType="end"/>
      </w:r>
      <w:r>
        <w:fldChar w:fldCharType="end"/>
      </w:r>
    </w:p>
    <w:p>
      <w:pPr>
        <w:pStyle w:val="29"/>
        <w:tabs>
          <w:tab w:val="right" w:leader="dot" w:pos="9355"/>
        </w:tabs>
      </w:pPr>
      <w:r>
        <w:fldChar w:fldCharType="begin"/>
      </w:r>
      <w:r>
        <w:instrText xml:space="preserve"> HYPERLINK \l _Toc1703014780 </w:instrText>
      </w:r>
      <w:r>
        <w:fldChar w:fldCharType="separate"/>
      </w:r>
      <w:r>
        <w:t>表 16   MCnebula重新分析血清数据集Wozniak等人的Top Metabolites</w:t>
      </w:r>
      <w:r>
        <w:tab/>
      </w:r>
      <w:r>
        <w:fldChar w:fldCharType="begin"/>
      </w:r>
      <w:r>
        <w:instrText xml:space="preserve"> PAGEREF _Toc1703014780 \h </w:instrText>
      </w:r>
      <w:r>
        <w:fldChar w:fldCharType="separate"/>
      </w:r>
      <w:r>
        <w:t>87</w:t>
      </w:r>
      <w:r>
        <w:fldChar w:fldCharType="end"/>
      </w:r>
      <w:r>
        <w:fldChar w:fldCharType="end"/>
      </w:r>
    </w:p>
    <w:p>
      <w:pPr>
        <w:pStyle w:val="29"/>
        <w:tabs>
          <w:tab w:val="right" w:leader="dot" w:pos="9355"/>
        </w:tabs>
      </w:pPr>
      <w:r>
        <w:fldChar w:fldCharType="begin"/>
      </w:r>
      <w:r>
        <w:instrText xml:space="preserve"> HYPERLINK \l _Toc1343883234 </w:instrText>
      </w:r>
      <w:r>
        <w:fldChar w:fldCharType="separate"/>
      </w:r>
      <w:r>
        <w:t>表 17   MCnebula工作流程鉴定的血清数据集的化合物（Q-value &lt; 0.05）</w:t>
      </w:r>
      <w:r>
        <w:tab/>
      </w:r>
      <w:r>
        <w:fldChar w:fldCharType="begin"/>
      </w:r>
      <w:r>
        <w:instrText xml:space="preserve"> PAGEREF _Toc1343883234 \h </w:instrText>
      </w:r>
      <w:r>
        <w:fldChar w:fldCharType="separate"/>
      </w:r>
      <w:r>
        <w:t>92</w:t>
      </w:r>
      <w:r>
        <w:fldChar w:fldCharType="end"/>
      </w:r>
      <w:r>
        <w:fldChar w:fldCharType="end"/>
      </w:r>
    </w:p>
    <w:p>
      <w:r>
        <w:fldChar w:fldCharType="end"/>
      </w:r>
    </w:p>
    <w:p>
      <w:r>
        <w:rPr/>
        <w:br w:type="page" w:clear="all"/>
      </w:r>
    </w:p>
    <w:p>
      <w:pPr>
        <w:pStyle w:val="2"/>
      </w:pPr>
      <w:bookmarkStart w:id="0" w:name="_Toc1"/>
      <w:bookmarkStart w:id="1" w:name="中文摘要"/>
      <w:r>
        <w:t>中文摘要</w:t>
      </w:r>
      <w:bookmarkEnd w:id="0"/>
    </w:p>
    <w:p>
      <w:pPr>
        <w:pStyle w:val="39"/>
      </w:pPr>
      <w:r>
        <w:rPr>
          <w:b/>
          <w:bCs/>
        </w:rPr>
        <w:t>目的：</w:t>
      </w:r>
      <w:r>
        <w:t>建立适应当前人工智能技术于质谱领域发展的便捷LC-MS/MS分析技术。</w:t>
      </w:r>
    </w:p>
    <w:p>
      <w:pPr>
        <w:pStyle w:val="3"/>
      </w:pPr>
      <w:r>
        <w:rPr>
          <w:b/>
          <w:bCs/>
        </w:rPr>
        <w:t>方法：</w:t>
      </w:r>
      <w:r>
        <w:t>结合尖端的SIRIUS系列预测技术、分子网络可视化、统计筛选、R语言面向对象编程等技术，开发用于LC-MS/MS分析的工作流。</w:t>
      </w:r>
    </w:p>
    <w:p>
      <w:pPr>
        <w:pStyle w:val="3"/>
      </w:pPr>
      <w:r>
        <w:rPr>
          <w:b/>
          <w:bCs/>
        </w:rPr>
        <w:t>结果：</w:t>
      </w:r>
      <w:r>
        <w:t>名为MCnebula（Multiple-Chemical Nebula）的框架被建立，通过聚焦于关键化学类别和多维度的可视化，以促进质谱数据分析过程。它由三个重要步骤组成。(1）基于丰度的化学类（ABC，abundance-based classes）选择算法；（2）根据关键化学类别对 ‘Feature’ （化合物）进行归类；（3）可视化为多个Child-Nebulae（网络图）并注释以化学分类和结构等。MCnebula可以应用于探索超出参考光谱库限制的未知化合物的分类和结构特征。此外，由于它具有ABC选择和可视化的功能，它对于通路分析和生物标志物的探索是直观和便捷的。MCnebula是以R语言实现的。在R语言包中提供了一系列工具，以促进MCnebula功能的下游分析，包括 ‘Features’ 筛选（Feature selection）（主要为二元比较的统计分析）、Top’ Features’ 的同类追踪、通路富集分析、热图聚类分析、光谱可视化分析、化学信息查询和输出分析报告等。为了说明MCnebula的广泛用途，我们分析了人类血清代谢组学数据集。结果表明，通过追踪潜在生物标志物的于Child-Nebulae，‘Acyl carnitines’ 被筛选出来，这与此前的报道是一致的。我们还研究了一个植物来源的数据集，即杜仲（</w:t>
      </w:r>
      <w:r>
        <w:rPr>
          <w:i/>
          <w:iCs/>
        </w:rPr>
        <w:t>E. ulmoides</w:t>
      </w:r>
      <w:r>
        <w:t>），实现了快速的未知化合物注释和发现。</w:t>
      </w:r>
    </w:p>
    <w:p>
      <w:pPr>
        <w:pStyle w:val="3"/>
      </w:pPr>
      <w:r>
        <w:rPr>
          <w:b/>
          <w:bCs/>
        </w:rPr>
        <w:t>结论：</w:t>
      </w:r>
      <w:r>
        <w:t>MCnebula工作流功能广泛，适应于复杂的代谢组学数据分析和植物药数据分析。</w:t>
      </w:r>
    </w:p>
    <w:p>
      <w:pPr>
        <w:pStyle w:val="3"/>
      </w:pPr>
      <w:r>
        <w:rPr>
          <w:b/>
          <w:bCs/>
        </w:rPr>
        <w:t>主题词：</w:t>
      </w:r>
      <w:r>
        <w:t>质谱，可视化，化学类，鉴定，MCnebula</w:t>
      </w:r>
    </w:p>
    <w:p>
      <w:r>
        <w:rPr/>
        <w:br w:type="page" w:clear="all"/>
      </w:r>
      <w:bookmarkEnd w:id="1"/>
    </w:p>
    <w:p>
      <w:pPr>
        <w:pStyle w:val="2"/>
      </w:pPr>
      <w:bookmarkStart w:id="2" w:name="_Toc2"/>
      <w:bookmarkStart w:id="3" w:name="abstract"/>
      <w:r>
        <w:t>ABSTRACT</w:t>
      </w:r>
      <w:bookmarkEnd w:id="2"/>
    </w:p>
    <w:p>
      <w:pPr>
        <w:pStyle w:val="39"/>
      </w:pPr>
      <w:r>
        <w:rPr>
          <w:b/>
          <w:bCs/>
        </w:rPr>
        <w:t>Objective:</w:t>
      </w:r>
      <w:r>
        <w:t xml:space="preserve"> Establishing a convenient LC-MS/MS analysis technique adapted to the current development of artificial intelligence technology in the field of mass spectrometry.</w:t>
      </w:r>
    </w:p>
    <w:p>
      <w:pPr>
        <w:pStyle w:val="3"/>
      </w:pPr>
      <w:r>
        <w:rPr>
          <w:b/>
          <w:bCs/>
        </w:rPr>
        <w:t>Methods</w:t>
      </w:r>
      <w:r>
        <w:t xml:space="preserve"> Combine cutting-edge predictive technologies of softwares of SIRIUS, visualization of molecular network, statistical screening, and object-oriented programming in R language to develop workflows for LC-MS/MS analysis.</w:t>
      </w:r>
    </w:p>
    <w:p>
      <w:pPr>
        <w:pStyle w:val="3"/>
      </w:pPr>
      <w:r>
        <w:rPr>
          <w:b/>
          <w:bCs/>
        </w:rPr>
        <w:t>Results:</w:t>
      </w:r>
      <w:r>
        <w:t xml:space="preserve"> We established a framework called MCnebula（Multiple-Chemical nebula） to facilitate mass spectrometry data analysis process by focusing on critical chemical classes and visualization in multiple dimensions. It consisted of three vital steps: (1) abundance-based classes (ABC) selection algorithm, (2) critical chemical classes to classify’ features’ (compounds), (3) visualization as multiple Child-Nebulae (network graph) with annotation, chemical classification and structure. Notably, MCnebula can be applied to explore classification and structural characteristic of unknown compounds that beyond the limit of spectral library. What’ s more, it is intuitive and convenient for pathway analysis and biomarker discovery due to its function of ABC selection and visualization. MCnebula was implemented in the R language. We provided a series of tools in the R packages to facilitate downstream analysis in a MCnebula-featured way, including feature selection (statistical analysis of binary comparisons), homology tracing of top features, pathway enrichment analysis, heat map clustering analysis, spectral visualization analysis, chemical information query and output analysis reports, etc. In order to illustrate the broad utility of MCnebula, we investigated a human-derived serum dataset for metabolomics analysis. The results indicated that’ Acyl carnitines’ were screened out by tracing structural classes of biomarkers which was consistent with the reference. We also investigated a plant-derived dataset of herbal </w:t>
      </w:r>
      <w:r>
        <w:rPr>
          <w:i/>
          <w:iCs/>
        </w:rPr>
        <w:t>E. ulmoides</w:t>
      </w:r>
      <w:r>
        <w:t xml:space="preserve"> to achieve a rapid unknown compound annotation and discovery.</w:t>
      </w:r>
    </w:p>
    <w:p>
      <w:pPr>
        <w:pStyle w:val="3"/>
      </w:pPr>
      <w:r>
        <w:rPr>
          <w:b/>
          <w:bCs/>
        </w:rPr>
        <w:t>Conclusion:</w:t>
      </w:r>
      <w:r>
        <w:t xml:space="preserve"> MCnebula workflows are broadly powerful and adaptable to complex metabolomics data analysis and phytopharmaceutical data analysis.</w:t>
      </w:r>
    </w:p>
    <w:p>
      <w:pPr>
        <w:pStyle w:val="3"/>
      </w:pPr>
      <w:r>
        <w:rPr>
          <w:b/>
          <w:bCs/>
        </w:rPr>
        <w:t>Keywords:</w:t>
      </w:r>
      <w:r>
        <w:t xml:space="preserve"> Mass spectrometry, visualization, chemical classes, identification, MCnebula</w:t>
      </w:r>
    </w:p>
    <w:p>
      <w:pPr>
        <w:jc w:val="center"/>
      </w:pPr>
      <w:r>
        <w:drawing>
          <wp:inline distT="0" distB="0" distL="0" distR="0">
            <wp:extent cx="5669280" cy="2503170"/>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78740" cy="34768"/>
                    </a:xfrm>
                    <a:prstGeom prst="rect">
                      <a:avLst/>
                    </a:prstGeom>
                    <a:noFill/>
                  </pic:spPr>
                </pic:pic>
              </a:graphicData>
            </a:graphic>
          </wp:inline>
        </w:drawing>
      </w:r>
    </w:p>
    <w:p>
      <w:pPr>
        <w:pStyle w:val="195"/>
      </w:pPr>
      <w:r>
        <w:rPr>
          <w:b w:val="0"/>
        </w:rPr>
        <w:t>图</w:t>
      </w:r>
      <w:bookmarkStart w:id="4" w:name="abstract"/>
      <w:r>
        <w:rPr>
          <w:b w:val="0"/>
        </w:rPr>
        <w:fldChar w:fldCharType="begin"/>
      </w:r>
      <w:r>
        <w:rPr>
          <w:b w:val="0"/>
        </w:rPr>
        <w:instrText xml:space="preserve">SEQ fig \* Arabic</w:instrText>
      </w:r>
      <w:r>
        <w:rPr>
          <w:b w:val="0"/>
        </w:rPr>
        <w:fldChar w:fldCharType="separate"/>
      </w:r>
      <w:r>
        <w:rPr>
          <w:b w:val="0"/>
        </w:rPr>
        <w:t>1</w:t>
      </w:r>
      <w:r>
        <w:rPr>
          <w:b w:val="0"/>
        </w:rPr>
        <w:fldChar w:fldCharType="end"/>
      </w:r>
      <w:bookmarkEnd w:id="4"/>
      <w:r>
        <w:rPr>
          <w:b w:val="0"/>
        </w:rPr>
        <w:t xml:space="preserve"> </w:t>
      </w:r>
      <w:r>
        <w:t>摘要图示</w:t>
      </w:r>
    </w:p>
    <w:p>
      <w:r>
        <w:rPr/>
        <w:br w:type="page" w:clear="all"/>
      </w:r>
      <w:bookmarkEnd w:id="3"/>
    </w:p>
    <w:p>
      <w:pPr>
        <w:pStyle w:val="2"/>
      </w:pPr>
      <w:bookmarkStart w:id="5" w:name="_Toc3"/>
      <w:bookmarkStart w:id="6" w:name="前言"/>
      <w:r>
        <w:t>前言</w:t>
      </w:r>
      <w:bookmarkEnd w:id="5"/>
    </w:p>
    <w:p>
      <w:pPr>
        <w:pStyle w:val="39"/>
      </w:pPr>
      <w:r>
        <w:t>   分析非靶向LC-MS/MS数据集是复杂的，由于数据量大、光谱复杂、化合物结构多样。在过去的几十年中，许多研究人员试图解决这些问题。许多技术软件或基于网络的界面被开发出来，为数据分析提供一站式的批量解决方案</w:t>
      </w:r>
      <w:r>
        <w:rPr>
          <w:vertAlign w:val="superscript"/>
        </w:rPr>
        <w:t>[4,3,2,1]</w:t>
      </w:r>
      <w:r>
        <w:t>。这些解决方案应用或建议了灵活的质谱处理工具或类似的算法</w:t>
      </w:r>
      <w:r>
        <w:rPr>
          <w:vertAlign w:val="superscript"/>
        </w:rPr>
        <w:t>[8,7,6,5]</w:t>
      </w:r>
      <w:r>
        <w:t>。为了减少假阳性和假阴性的结果，更多的算法已经实现了去卷积（Deconvolution）、 ‘Features’ 筛选（Feature selection）或统计过滤</w:t>
      </w:r>
      <w:r>
        <w:rPr>
          <w:vertAlign w:val="superscript"/>
        </w:rPr>
        <w:t>[12,11,10,9]</w:t>
      </w:r>
      <w:r>
        <w:t>。与样品或平行样品中的化合物相对应的每一个 ‘Feature’ 都具备了用于鉴定的碎片光谱。在这种情况下，研究人员不得不面对一个问题：如何准确和快速地鉴定繁多的化合物？</w:t>
      </w:r>
    </w:p>
    <w:p>
      <w:pPr>
        <w:pStyle w:val="3"/>
      </w:pPr>
      <w:r>
        <w:t>   直到今天，研究者们已经开发了几种策略来鉴定具有碎片光谱的化合物。</w:t>
      </w:r>
      <w:r>
        <w:rPr>
          <w:b/>
          <w:bCs/>
        </w:rPr>
        <w:t>1）</w:t>
      </w:r>
      <w:r>
        <w:t>参考光谱库的匹配。一些公共可用的数据库是通过实现参考光谱的可重复使用而建立的，如MassBank、MassBank of North America（MoNA）、Global Natural Products Society（GNPS）</w:t>
      </w:r>
      <w:r>
        <w:rPr>
          <w:vertAlign w:val="superscript"/>
        </w:rPr>
        <w:t>[4]</w:t>
      </w:r>
      <w:r>
        <w:t>。同时，这些碎片光谱可通过其网络服务器、第三方平台（如</w:t>
      </w:r>
      <w:r>
        <w:fldChar w:fldCharType="begin"/>
      </w:r>
      <w:r>
        <w:instrText xml:space="preserve"> HYPERLINK "http://prime.psc.riken.jp/compms/msdial/main.html#MSP%3E" \h </w:instrText>
      </w:r>
      <w:r>
        <w:fldChar w:fldCharType="separate"/>
      </w:r>
      <w:r>
        <w:rPr>
          <w:rStyle w:val="24"/>
        </w:rPr>
        <w:t>CompMass</w:t>
      </w:r>
      <w:r>
        <w:rPr>
          <w:rStyle w:val="24"/>
        </w:rPr>
        <w:fldChar w:fldCharType="end"/>
      </w:r>
      <w:r>
        <w:t>）或特定工具（MASST）</w:t>
      </w:r>
      <w:r>
        <w:rPr>
          <w:vertAlign w:val="superscript"/>
        </w:rPr>
        <w:t>[13]</w:t>
      </w:r>
      <w:r>
        <w:t>获得。然而，与结构数据库（PubChem有超过1亿条记录）相比，光谱库的规模太小，限制了质谱的应用。为了跨越这一障碍，</w:t>
      </w:r>
      <w:r>
        <w:rPr>
          <w:b/>
          <w:bCs/>
        </w:rPr>
        <w:t>2）</w:t>
      </w:r>
      <w:r>
        <w:t xml:space="preserve"> 通过计算机模拟碎片光谱。越来越多的研究者开发了计算机工具来模拟碎片光谱</w:t>
      </w:r>
      <w:r>
        <w:rPr>
          <w:vertAlign w:val="superscript"/>
        </w:rPr>
        <w:t>[17,16,15,14]</w:t>
      </w:r>
      <w:r>
        <w:t>。一些数据库，如MoNA整理了模拟的光谱，并公开使用</w:t>
      </w:r>
      <w:r>
        <w:rPr>
          <w:vertAlign w:val="superscript"/>
        </w:rPr>
        <w:t>[18]</w:t>
      </w:r>
      <w:r>
        <w:t>。</w:t>
      </w:r>
      <w:r>
        <w:rPr>
          <w:b/>
          <w:bCs/>
        </w:rPr>
        <w:t>3）</w:t>
      </w:r>
      <w:r>
        <w:t>通过机器学习进行预测。这类算法从参考光谱数据集或光谱库中进行训练，然后“学习”如何预测化学指纹或原理，以便从结构数据库中检索出正确的结构</w:t>
      </w:r>
      <w:r>
        <w:rPr>
          <w:vertAlign w:val="superscript"/>
        </w:rPr>
        <w:t>[21,20,19]</w:t>
      </w:r>
      <w:r>
        <w:t>。</w:t>
      </w:r>
    </w:p>
    <w:p>
      <w:pPr>
        <w:pStyle w:val="3"/>
      </w:pPr>
      <w:r>
        <w:t>   计算机方法正在迅速发展。到目前为止，被称为SIRIUS</w:t>
      </w:r>
      <w:r>
        <w:rPr>
          <w:vertAlign w:val="superscript"/>
        </w:rPr>
        <w:t>[22]</w:t>
      </w:r>
      <w:r>
        <w:t>的前沿技术，集成了许多先进的人工智能算法，据报道，在检索结构库时，其准确率达到了70%。这种方法有助于鉴定光谱库范围之外的代谢物。虽然计算机工具促进了化学鉴定，但仍然缺乏一个适当的框架，可以将SIRIUS纳入到用户友好的生物研究中，推进生物标志物的发现和质谱数据集的通路分析。人工注解化合物和筛选生物标志物相当耗时，而且结果受到主观因素的影响。提及用户友好的分析工具，分子网络由于其可视化和数据透明而越来越受欢迎。分子网络是一种基于光谱相关的可视化的方法，可以检测来自相似分子的光谱（所谓的光谱网络），即使这些光谱与任何已知化合物不匹配</w:t>
      </w:r>
      <w:r>
        <w:rPr>
          <w:vertAlign w:val="superscript"/>
        </w:rPr>
        <w:t>[4]</w:t>
      </w:r>
      <w:r>
        <w:t>。基于分子网络的概念，我们提出了一个想法，基于化学分类的可视化的聚类可能有助于生物标志物的发现和代谢通路的分析。</w:t>
      </w:r>
    </w:p>
    <w:p>
      <w:pPr>
        <w:pStyle w:val="3"/>
      </w:pPr>
      <w:r>
        <w:t>   化学分类的历史可以追溯到上个世纪中叶。1963年，德温特世界专利索引（Derwent World Patent Index，DWPI）首次提出了化学片段编码系统。直到近年来，像基因本体（GO）</w:t>
      </w:r>
      <w:r>
        <w:rPr>
          <w:vertAlign w:val="superscript"/>
        </w:rPr>
        <w:t>[23]</w:t>
      </w:r>
      <w:r>
        <w:t>这样用分类学和本体论的化学分类被更系统地提出</w:t>
      </w:r>
      <w:r>
        <w:rPr>
          <w:vertAlign w:val="superscript"/>
        </w:rPr>
        <w:t>[24]</w:t>
      </w:r>
      <w:r>
        <w:t>。ClassyFire由于其可计算性和系统性，在LC-MS数据集分析的化合物注释方面颇受欢迎</w:t>
      </w:r>
      <w:r>
        <w:rPr>
          <w:vertAlign w:val="superscript"/>
        </w:rPr>
        <w:t>[28,27,26,25]</w:t>
      </w:r>
      <w:r>
        <w:t>。该分类法和本体论是强大的，对化学大有裨益。例如，有研究者提出了一种基于层次分类的方法，称为Qemistree，通过将分子关系表达为一“层级树”来分析质谱数据，这可以在样品元数据和化学本体的背景下展现同一性和特殊性</w:t>
      </w:r>
      <w:r>
        <w:rPr>
          <w:vertAlign w:val="superscript"/>
        </w:rPr>
        <w:t>[29]</w:t>
      </w:r>
      <w:r>
        <w:t>。</w:t>
      </w:r>
    </w:p>
    <w:p>
      <w:pPr>
        <w:pStyle w:val="3"/>
      </w:pPr>
      <w:r>
        <w:t>   非靶向代谢组学是组学科学的一个领域，它利用尖端的分析化学技术和先进的计算方法，全覆盖式描述复杂的生化混合物。基于LC-MS的非靶向代谢组学由于其高灵敏度、小样本量和无需分离直接进样等特点而大受欢迎</w:t>
      </w:r>
      <w:r>
        <w:rPr>
          <w:vertAlign w:val="superscript"/>
        </w:rPr>
        <w:t>[30]</w:t>
      </w:r>
      <w:r>
        <w:t>。在统计学方法的帮助下，研究人员可以从数以千计的LC-MS’ Features’ 中筛选和确定更多信息的疾病生物标志物，以帮助设计或开发改进的治疗方法，并更好地评估康复结果</w:t>
      </w:r>
      <w:r>
        <w:rPr>
          <w:vertAlign w:val="superscript"/>
        </w:rPr>
        <w:t>[31]</w:t>
      </w:r>
      <w:r>
        <w:t>。这些统计方法主要涉及经典统计学和人工智能模型（如随机森林）</w:t>
      </w:r>
      <w:r>
        <w:rPr>
          <w:vertAlign w:val="superscript"/>
        </w:rPr>
        <w:t>[32]</w:t>
      </w:r>
      <w:r>
        <w:t>。由于 ‘Features’ 集的复杂性或算法的稳定性，这两种方法都不可避免地导致特定的偏差</w:t>
      </w:r>
      <w:r>
        <w:rPr>
          <w:vertAlign w:val="superscript"/>
        </w:rPr>
        <w:t>[33]</w:t>
      </w:r>
      <w:r>
        <w:t>。此外，在 ‘Features’ 层面的分析无法无偏差地剖析代谢物的系统效应</w:t>
      </w:r>
      <w:r>
        <w:rPr>
          <w:vertAlign w:val="superscript"/>
        </w:rPr>
        <w:t>[34]</w:t>
      </w:r>
      <w:r>
        <w:t>。在这种观点下，在化学分类水平上进行分析可能是一个更好的解决方法。然而，不应该忽视同一分类层次上的代谢物的差异。例如，属于’吲哚和衍生物’（Indoles and derivatives）的小分子对芳烃受体（AHR）有结构上的差异影响</w:t>
      </w:r>
      <w:r>
        <w:rPr>
          <w:vertAlign w:val="superscript"/>
        </w:rPr>
        <w:t>[35]</w:t>
      </w:r>
      <w:r>
        <w:t>，不同的结构特征将导致不同的活动。解决这个问题的办法是将 ‘Feature’ 层面的统计和化学类层面的评估结合起来。</w:t>
      </w:r>
    </w:p>
    <w:p>
      <w:pPr>
        <w:pStyle w:val="3"/>
      </w:pPr>
      <w:r>
        <w:t>   除了化学分类和统计分析外，聚类可视化也是一种流行的非靶向质谱数据分析工具。在过去的十年中，全球天然产物社会分子网络（GNPS MN）不断发展推进了这类方法。GNPS应用分子网络将分子的质谱基于其碎片模式的相似性连接起来</w:t>
      </w:r>
      <w:r>
        <w:rPr>
          <w:vertAlign w:val="superscript"/>
        </w:rPr>
        <w:t>[36]</w:t>
      </w:r>
      <w:r>
        <w:t>。遗憾的是，GNPS的分子网络主要依赖于光谱的相似性，而不是化合物结构或分类的相似性。例如，黄酮类化合物由一个芳香环和一个与苯基相连的含氧杂环组成，由于其特殊的类别和结构的相似性，预计它们会被聚集在一起；然而，据报道，在以前的研究中，一些属于黄酮类化合物的化合物恰好不在其他黄酮类化合物的集群中</w:t>
      </w:r>
      <w:r>
        <w:rPr>
          <w:vertAlign w:val="superscript"/>
        </w:rPr>
        <w:t>[34]</w:t>
      </w:r>
      <w:r>
        <w:t>。因此，在分类层面上的聚类可视化是对非靶向质谱数据集的更好选择。早在2012年，首次提出了质量数据分析的可视化分子网络概念</w:t>
      </w:r>
      <w:r>
        <w:rPr>
          <w:vertAlign w:val="superscript"/>
        </w:rPr>
        <w:t>[36]</w:t>
      </w:r>
      <w:r>
        <w:t>，但当时还没有通过碎片谱图预测化合物分类的计算机工具。如今，随着计算机智能分类工具的发展</w:t>
      </w:r>
      <w:r>
        <w:rPr>
          <w:vertAlign w:val="superscript"/>
        </w:rPr>
        <w:t>[24]</w:t>
      </w:r>
      <w:r>
        <w:t>，有必要对可视化策略进行革新，以提高归类水平的置信度。</w:t>
      </w:r>
    </w:p>
    <w:p>
      <w:pPr>
        <w:pStyle w:val="3"/>
      </w:pPr>
      <w:r>
        <w:t>   出于上述考虑，我们提出了一个综合框架，名为MCnebula，用于非目标LC-MS/MS数据集分析。MCnebula集成了一种新的基于丰度的类别（ABC）选择算法，用于选择化学类别。ABC选择算法的原理是 (1)根据预测的概率对数千个化学类别进行初步过滤，(2)将所有的 ‘Features’ 视为一个整体，检查每个化学分类的 ‘Features’ 的数量和丰度（不同层次的分类，子结构和主导结构的分类），然后选择有代表性的类别，(3)对这些化学类别进行优度评估（关于其化合物的鉴定优度）和一致性评估（这些化学类别在MS/MS谱图中可以相互区别的程度）。最终的化学类别将用于后续的分析：可视化的Child-Nebulae，并聚焦这些化学类别/Nebulae的生物标志物或化学发现。基于统计分析的高排名 ‘Features’ 可以被设定为追踪器（Tracer），以发现更多的化学结构、光谱相似性或同化学类别的化合物。得益于SIRIUS软件的注释模块和前沿技术</w:t>
      </w:r>
      <w:r>
        <w:rPr>
          <w:vertAlign w:val="superscript"/>
        </w:rPr>
        <w:t>[39,38,37,34,22,20]</w:t>
      </w:r>
      <w:r>
        <w:t>，超越了光谱库匹配的限制，MCnebula可以用于探索未知化合物。MCnebula（更新为MCnebula2，涵盖更多的工具，如ABC选择算法、Nebula可视化、统计分析和输出报告等）主要以R的面向对象编程的S4系统编写，它允许所有数据在一个对象（object）中从头到尾进行流水式分析，方便了数据处理。除了MCnebula的基本功能外，我们还提供了一个额外的 ‘exMCnebula2’ 包用于下游分析，其中包含了本研究中使用的所有分析工具，如通路富集分析、热图聚类分析、光谱可视化分析、化学信息查询等。非靶向LC/MS-MS的下游分析很复杂，并且因数据不同而不同。exMCnebula2包中的额外工具可以为MCnebula的扩展应用提供一个范例。</w:t>
      </w:r>
    </w:p>
    <w:p>
      <w:pPr>
        <w:pStyle w:val="3"/>
      </w:pPr>
      <w:r>
        <w:t>   在这项研究中，我们以MCnebula分析了两个数据集，以证明方法的广泛适用：一个是源于人类的血清数据集，与金黄色葡萄球菌菌血症（SaB）的死亡风险分析相关；另一个是源于植物的草药数据集，与中药的炮制（杜仲的炮制前后）有关。在过去，代谢组学的分析方法（非靶向LC-MS/MS）借助于集成的工具或者单功能的工具应用： ‘Features’ 检测，统计分析（PCA，OPLS-DA等），光谱匹配，以机器预测无法以光谱匹配鉴定的化合物，或者可视化为分子网络来探索结构相似的化合物；这些方法或多或少存在上述讨论的技术发展中的局限性，或者带来不够全面的分析视角（见表</w:t>
      </w:r>
      <w:r>
        <w:fldChar w:fldCharType="begin"/>
      </w:r>
      <w:r>
        <w:instrText xml:space="preserve"> HYPERLINK \l "subEval" \h </w:instrText>
      </w:r>
      <w:r>
        <w:fldChar w:fldCharType="separate"/>
      </w:r>
      <w:r>
        <w:fldChar w:fldCharType="begin"/>
      </w:r>
      <w:r>
        <w:instrText xml:space="preserve"> REF subEval \h</w:instrText>
      </w:r>
      <w:r>
        <w:fldChar w:fldCharType="separate"/>
      </w:r>
      <w:r>
        <w:rPr>
          <w:b/>
        </w:rPr>
        <w:t>12</w:t>
      </w:r>
      <w:r>
        <w:fldChar w:fldCharType="end"/>
      </w:r>
      <w:r>
        <w:fldChar w:fldCharType="end"/>
      </w:r>
      <w:r>
        <w:t>）。中药炮制的非靶向LC-MS/MS承袭于代谢组学的分析</w:t>
      </w:r>
      <w:r>
        <w:rPr>
          <w:vertAlign w:val="superscript"/>
        </w:rPr>
        <w:t>[40]</w:t>
      </w:r>
      <w:r>
        <w:t>，然而面临的问题是更少可用的匹配光谱。MCnebula方法的建立将会为代谢组学分析和包括中药在内的植物药的分析鉴定带来全新的视角。</w:t>
      </w:r>
    </w:p>
    <w:p>
      <w:r>
        <w:rPr/>
        <w:br w:type="page" w:clear="all"/>
      </w:r>
      <w:bookmarkEnd w:id="6"/>
    </w:p>
    <w:p>
      <w:pPr>
        <w:pStyle w:val="2"/>
      </w:pPr>
      <w:bookmarkStart w:id="7" w:name="第一部分-mcnebula的方法构建"/>
      <w:bookmarkStart w:id="8" w:name="_Toc4"/>
      <w:r>
        <w:t>第一部分 MCnebula的方法构建</w:t>
      </w:r>
      <w:bookmarkEnd w:id="7"/>
      <w:bookmarkEnd w:id="8"/>
    </w:p>
    <w:p>
      <w:pPr>
        <w:pStyle w:val="2"/>
      </w:pPr>
      <w:bookmarkStart w:id="9" w:name="_Toc5"/>
      <w:bookmarkStart w:id="10" w:name="一材料与方法"/>
      <w:r>
        <w:t>一、材料与方法</w:t>
      </w:r>
      <w:bookmarkEnd w:id="9"/>
    </w:p>
    <w:p>
      <w:pPr>
        <w:pStyle w:val="4"/>
      </w:pPr>
      <w:bookmarkStart w:id="11" w:name="_Toc6"/>
      <w:bookmarkStart w:id="12" w:name="一实验材料"/>
      <w:r>
        <w:t>（一）实验材料</w:t>
      </w:r>
      <w:bookmarkEnd w:id="11"/>
    </w:p>
    <w:p>
      <w:pPr>
        <w:pStyle w:val="39"/>
      </w:pPr>
      <w:r>
        <w:t xml:space="preserve">   个人笔记本电脑Surface pro7用于编程环境的搭建和R语言编程： Pop!_OS (Ubuntu) 22.04 LTS 64-bits PC (Intel Core i7-1065G7, 1.3 GHz </w:t>
      </w:r>
      <m:oMath>
        <m:r>
          <m:rPr>
            <m:sty m:val="p"/>
          </m:rPr>
          <m:t>×</m:t>
        </m:r>
      </m:oMath>
      <w:r>
        <w:t xml:space="preserve"> 8, 16 Gb of RAM)。</w:t>
      </w:r>
      <w:bookmarkEnd w:id="12"/>
    </w:p>
    <w:p>
      <w:pPr>
        <w:pStyle w:val="4"/>
      </w:pPr>
      <w:bookmarkStart w:id="13" w:name="_Toc7"/>
      <w:bookmarkStart w:id="14" w:name="二实验方法"/>
      <w:r>
        <w:t>（二）实验方法</w:t>
      </w:r>
      <w:bookmarkEnd w:id="13"/>
    </w:p>
    <w:p>
      <w:pPr>
        <w:pStyle w:val="39"/>
      </w:pPr>
      <w:r>
        <w:t>   所有语言和脚本编写均在配置好的VIM（version 8.2）中进行，运行和测试在R（version 4.2.1）中进行。必要时辅助以Bash（shell语言）。（VIM的配置：</w:t>
      </w:r>
      <w:r>
        <w:fldChar w:fldCharType="begin"/>
      </w:r>
      <w:r>
        <w:instrText xml:space="preserve"> HYPERLINK "https://github.com/Cao-lab-zcmu/bash_and_vim" \h </w:instrText>
      </w:r>
      <w:r>
        <w:fldChar w:fldCharType="separate"/>
      </w:r>
      <w:r>
        <w:rPr>
          <w:rStyle w:val="24"/>
        </w:rPr>
        <w:t>https://github.com/Cao-lab-zcmu/bash_and_vim</w:t>
      </w:r>
      <w:r>
        <w:rPr>
          <w:rStyle w:val="24"/>
        </w:rPr>
        <w:fldChar w:fldCharType="end"/>
      </w:r>
      <w:r>
        <w:t>）</w:t>
      </w:r>
    </w:p>
    <w:p>
      <w:pPr>
        <w:pStyle w:val="5"/>
      </w:pPr>
      <w:bookmarkStart w:id="15" w:name="_Toc8"/>
      <w:bookmarkStart w:id="16" w:name="r-的配置"/>
      <w:r>
        <w:t>1. R 的配置</w:t>
      </w:r>
      <w:bookmarkEnd w:id="15"/>
    </w:p>
    <w:p>
      <w:pPr>
        <w:pStyle w:val="39"/>
      </w:pPr>
      <w:r>
        <w:t>   以下表格为R语言编程中涉及的包以及其作用说明：</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7" w:name="imports"/>
      <w:r>
        <w:rPr>
          <w:b/>
        </w:rPr>
        <w:fldChar w:fldCharType="begin"/>
      </w:r>
      <w:r>
        <w:rPr>
          <w:b/>
        </w:rPr>
        <w:instrText xml:space="preserve">SEQ tab \* Arabic</w:instrText>
      </w:r>
      <w:r>
        <w:rPr>
          <w:b/>
        </w:rPr>
        <w:fldChar w:fldCharType="separate"/>
      </w:r>
      <w:r>
        <w:rPr>
          <w:b/>
        </w:rPr>
        <w:t>1</w:t>
      </w:r>
      <w:r>
        <w:rPr>
          <w:b/>
        </w:rPr>
        <w:fldChar w:fldCharType="end"/>
      </w:r>
      <w:bookmarkEnd w:id="17"/>
      <w:r>
        <w:rPr>
          <w:b/>
        </w:rPr>
        <w:t xml:space="preserve">  </w:t>
      </w:r>
      <w:r>
        <w:t>MCnebula涉及的R包及其作用</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DEPENDS</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ggplot2</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用于可视化的主要R包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IMPORTS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BiocStyle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为报告输出样式提供额外选择</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bookdown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为输出报告的提供样式的包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ChemmineOB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用于化学结构可视化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crayon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R命令行标准输出的美化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data.table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快速读取数据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dplyr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操纵数据框（data.frame）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ggimage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为子视图（grob）映射到主视图提供便利（用于ggplot2）</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ggplot2用于网络图的拓展工具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ggsci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提供科研杂志社偏爱的调色板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ggtext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强化ggplot2的文本可视化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用于ggplot2无能为力的复杂做图，例如可视化Child-Nebulae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gridExtra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主要提供'arrangeGrob'函数，调整'grob'</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grImport2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提供'readPicture'和'grobify'函数，将cairosvg矢量图和'grid'包绘图结合在一起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网络数据格式的基础R包，构建基本数据格式，可以用于输出Cytoscape等软件支持的数据格式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knitr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输出报告依赖的包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提供S4面向对象编程系统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pbapply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可视化运行进度的包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rlang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提供'call'、'name'、'expression'类对象和字符对象转化的工具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rmarkdown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输出报告依赖的包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rsvg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提供'rsvg_svg'函数将svg转化为cairosvg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stringr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提供字符串处理的工具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styler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将'rblock'对象中的代码格式美化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svglite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比'svg'更轻量的svg输出工具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tibble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提供'tibble'数据框形式，更适用于数据量大的表格的透视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tidyr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操纵数据框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SUGGESTS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testthat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用于测试包</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bookmarkEnd w:id="10"/>
            <w:bookmarkEnd w:id="14"/>
            <w:bookmarkEnd w:id="16"/>
          </w:p>
        </w:tc>
      </w:tr>
    </w:tbl>
    <w:p>
      <w:pPr>
        <w:pStyle w:val="2"/>
      </w:pPr>
      <w:bookmarkStart w:id="18" w:name="_Toc9"/>
      <w:bookmarkStart w:id="19" w:name="二结果"/>
      <w:r>
        <w:t>二、结果</w:t>
      </w:r>
      <w:bookmarkEnd w:id="18"/>
    </w:p>
    <w:p>
      <w:pPr>
        <w:pStyle w:val="4"/>
      </w:pPr>
      <w:bookmarkStart w:id="20" w:name="_Toc10"/>
      <w:bookmarkStart w:id="21" w:name="一mcnebula-r包概览"/>
      <w:r>
        <w:t>（一）MCnebula R包概览</w:t>
      </w:r>
      <w:bookmarkEnd w:id="20"/>
    </w:p>
    <w:p>
      <w:pPr>
        <w:pStyle w:val="5"/>
      </w:pPr>
      <w:bookmarkStart w:id="22" w:name="_Toc11"/>
      <w:bookmarkStart w:id="23" w:name="设计理念"/>
      <w:r>
        <w:t>1. 设计理念</w:t>
      </w:r>
      <w:bookmarkEnd w:id="22"/>
    </w:p>
    <w:p>
      <w:pPr>
        <w:pStyle w:val="39"/>
      </w:pPr>
      <w:r>
        <w:t>MCnebula的最初R版本是简单的函数式编程（</w:t>
      </w:r>
      <w:r>
        <w:fldChar w:fldCharType="begin"/>
      </w:r>
      <w:r>
        <w:instrText xml:space="preserve"> HYPERLINK "https://github.com/Cao-lab-zcmu/MCnebula" \h </w:instrText>
      </w:r>
      <w:r>
        <w:fldChar w:fldCharType="separate"/>
      </w:r>
      <w:r>
        <w:rPr>
          <w:rStyle w:val="24"/>
        </w:rPr>
        <w:t>https://github.com/Cao-lab-zcmu/MCnebula</w:t>
      </w:r>
      <w:r>
        <w:rPr>
          <w:rStyle w:val="24"/>
        </w:rPr>
        <w:fldChar w:fldCharType="end"/>
      </w:r>
      <w:r>
        <w:t>），但它存在不少缺陷，无法满足复杂的、具有多重注释数据的代谢组学数据分析，它兼容性不够强的数据结构使得使用起来颇为困难（需要输入太多的参数）。MCnebula2 R包的设计上需要解决上个版本存在的各种问题，它需要具有以下特点：</w:t>
      </w:r>
    </w:p>
    <w:p>
      <w:pPr>
        <w:numPr>
          <w:ilvl w:val="0"/>
          <w:numId w:val="1"/>
        </w:numPr>
      </w:pPr>
      <w:r>
        <w:t>简明的数据对象。它以面向对象式的编程方式实现，所有的数据存储于一个对象中（即 ‘mcnebula’ ），数据的中间处理和最终形成过程都在这个对象内部进行更迭，用户不需要知道它们是如何发生的，也不需要知道它们存储在哪个位置，只需要在运行结束后通过函数或者方法取得必要的数据。用户只需要掌握好这一个数据对象就能完成从头到尾的分析。</w:t>
      </w:r>
    </w:p>
    <w:p>
      <w:pPr>
        <w:numPr>
          <w:ilvl w:val="0"/>
          <w:numId w:val="1"/>
        </w:numPr>
      </w:pPr>
      <w:r>
        <w:t>简单明了的参数输入。它只有最必要的参数输入需求，这些参数还需要带有默认值，降低用户的使用难度。面向对象编程具有参数化多态的特征，可以利用这一特性赋予MCnebula的方法以更强的包容性。用户可以缺省参数，缺省的参数可以以默认参数替代。默认的参数必须是易于获取的，研究者往往以它们为参考而调整进一步的分析。利用参数化多态，不带有任何参数的方法将输出该方法默认的参数的列表（例如直接输入 ‘cross_filter_stardust()’）。</w:t>
      </w:r>
    </w:p>
    <w:p>
      <w:pPr>
        <w:numPr>
          <w:ilvl w:val="0"/>
          <w:numId w:val="1"/>
        </w:numPr>
      </w:pPr>
      <w:r>
        <w:t>安全的参数验证。R的函数式编程往往不具备参数验证的特性。R函数式编程的针对的往往是S3类对象，它们并不是严谨的对类的定义。MCnebula2新的编程形式需要对方法的输入参数的严谨验证（应用的是S4的类），防止错误的输入导致错误的输出。这是通过定义一系列的类来实现的（例如 ‘mcnebula’，‘nebula’，‘ggset’，‘command’ 等）。</w:t>
      </w:r>
    </w:p>
    <w:p>
      <w:pPr>
        <w:numPr>
          <w:ilvl w:val="0"/>
          <w:numId w:val="1"/>
        </w:numPr>
      </w:pPr>
      <w:r>
        <w:t>不易出错的分析流程。MCnebula具有多个函数或方法参与的分析流程，该流程可能囊括十余个步骤，由于各个步骤的参数可定制性，它们是不能省略或相互合并的，但这将导致流程容易交叉出错，或者使用者无法理解其中先后顺序关系。因此新的编程形式需要带有数据验证环节，即对这一步需求的数据进行验证，如果缺少相应数据，将提示使用者进行上一步需要的步骤。在面向对象式的编程中，这样的验证是易于实现的，因为所有的数据都可以存储于一个数据对象中。</w:t>
      </w:r>
    </w:p>
    <w:p>
      <w:pPr>
        <w:numPr>
          <w:ilvl w:val="0"/>
          <w:numId w:val="1"/>
        </w:numPr>
      </w:pPr>
      <w:r>
        <w:t>兼容性更强的结构特征。各个分析环节的分析处理要分配于不同的函数或方法中，它们内部不相交叉，只通过各个接口相互衔接。一方的错误不会导致另一方的错误，它们的错误也必须是易于排查的。MCnebula的算法依赖于SIRIUS的计算，为了获取SIRIUS的计算结果，加入API模块获取它的计算结果也是必不可少的。SIRIUS已经从版本4更迭到里版本5，它的数据存储方式发生了变动。MCnebula的数据获取模块必须具有强大的稳定性，不会因为SIRIUS的版本变化而导致全局崩溃，它得是易于维护。SIRIUS对于输出数据的属性名称可能会发生改变，因此在MCnebula中，需要有自身的对于这些属性的另定义的ID名称，真正用于编程的必须是这些ID名称，而不是SIRIUS输出的名称，这样，当SIRIUS的数据结构或者属性名称发生变动时，仅仅需要更改最底层的接口，就能适应版本的变化，将维护成本降低到最小。</w:t>
      </w:r>
    </w:p>
    <w:p>
      <w:pPr>
        <w:numPr>
          <w:ilvl w:val="0"/>
          <w:numId w:val="1"/>
        </w:numPr>
      </w:pPr>
      <w:r>
        <w:t>高度可定制的分析流程。MCnebula2的主要算法模块为： ‘filter_structure’，‘create_reference’，‘filter_formula’，‘filter_ppcp’，‘create_stardust_classes’，‘cross_filter_stardust’，‘create_nebula_index’。‘filter_*’系列为对分子式、结构式或者化学类的候选项的筛选步骤，这些方法已经包含默认的排序和过滤方法，但它们也需要具备自定义的特征，因此，它们在设计中兼容了强大的 ’dplyr’ 包的表达式过滤的特性，在输入参数（作用于多重属性的表达式）后对所有的Features数据集的候选项进行过滤，在最简洁优雅的方式下操作数据集。‘*stardust*’ 系列为可视化之前的关键步骤，它将筛选出关键的化学类用以可视化，为了缓解算法上的偏颇，我们额外设计了 ‘backtrack_stardust’ 方法，用以对过滤掉的化学类进行追溯。这些设计使得分析流程可以灵活变幻。</w:t>
      </w:r>
    </w:p>
    <w:p>
      <w:pPr>
        <w:numPr>
          <w:ilvl w:val="0"/>
          <w:numId w:val="1"/>
        </w:numPr>
      </w:pPr>
      <w:r>
        <w:t>高度可定制的数据可视化。MCnebula充分利用ggplot2包进行数据可视化。ggplot2这一明星级的可视化包具有精美、优雅、高度可定制的特性（多图层可视化是一大特点），MCnebula在设计可视化时，不应该丢失它的特性。我们设计了 ‘ggset’ 这一对象，用以将我们预设的可视化函数和参数包装（这些都是ggplot2的函数和参数）。‘ggset’ 主要为 ‘layers’ 数据槽（Slot），实际上它存储的是预设的 ‘ggplot2’ 的各个图层。这样，MCnebula2的最终可视化是高度可定制的，通过操纵 ‘ggset’，经验丰富的 ‘ggplot2’ 使用者就像在编写 ‘ggplot2’ 进行绘图一样。</w:t>
      </w:r>
    </w:p>
    <w:p>
      <w:pPr>
        <w:numPr>
          <w:ilvl w:val="0"/>
          <w:numId w:val="1"/>
        </w:numPr>
      </w:pPr>
      <w:r>
        <w:t>直观并且美观的数据可视化。R的ggplot2包提供了大量预设的基本的美观的图形或者主题，MCnebula2需要利用这些图形或者主题来进行可视化。此外，‘ggsci’ 包提供了各类顶级杂志社偏爱的色调，这些色调简洁明亮，可以丰富MCnebula2的可视化。为了充分利用这些可视化元素，MCnebula带有 ‘melody’ 对象，用于操纵可视化的调色板。</w:t>
      </w:r>
    </w:p>
    <w:p>
      <w:pPr>
        <w:numPr>
          <w:ilvl w:val="0"/>
          <w:numId w:val="1"/>
        </w:numPr>
      </w:pPr>
      <w:r>
        <w:t>翔实丰富的使用说明文档。编写R包时，可以使用 ‘roxygen2’ 包进行注释，进而生成说明文档，可用R内部使用，也可形成单独的.pdf文档或其他文档（现在可获取于：</w:t>
      </w:r>
      <w:r>
        <w:fldChar w:fldCharType="begin"/>
      </w:r>
      <w:r>
        <w:instrText xml:space="preserve"> HYPERLINK "https://github.com/Cao-lab-zcmu/MCnebula2/blob/document/reference.pdf" \h </w:instrText>
      </w:r>
      <w:r>
        <w:fldChar w:fldCharType="separate"/>
      </w:r>
      <w:r>
        <w:rPr>
          <w:rStyle w:val="24"/>
        </w:rPr>
        <w:t>https://github.com/Cao-lab-zcmu/MCnebula2/blob/document/reference.pdf</w:t>
      </w:r>
      <w:r>
        <w:rPr>
          <w:rStyle w:val="24"/>
        </w:rPr>
        <w:fldChar w:fldCharType="end"/>
      </w:r>
      <w:r>
        <w:t>）。MCnebula2 包为每一个用户级的方法（Method）和函数（Function）注释了使用说明，并带有示例数据和示例代码，并在必要的部分添加了细节上的算法说明，使得用户能够无障碍使用MCnebula2 R包。</w:t>
      </w:r>
    </w:p>
    <w:p>
      <w:pPr>
        <w:numPr>
          <w:ilvl w:val="0"/>
          <w:numId w:val="1"/>
        </w:numPr>
      </w:pPr>
      <w:r>
        <w:t>高度可定制的输出报告。R带有一系列优秀的支持文档输出的工具包，如 ‘rmarkdown’，‘knitr’，‘pander’ 等。MCnebula在设计时，考虑了集成这些包的工具让分析流程以完整报告的形式输出。为了实现高度的自定义，我们设计存在基本工作流模块（相对固定）和自定义模块（结合其他R代码灵活部署），前者可用包装好的 ‘workflow’ 函数快速构建输出（获取代码，或直接运行直到生成报告），而后者则建立在前者的基础上增添 ‘section’。</w:t>
      </w:r>
      <w:bookmarkEnd w:id="23"/>
    </w:p>
    <w:p>
      <w:pPr>
        <w:pStyle w:val="5"/>
      </w:pPr>
      <w:bookmarkStart w:id="24" w:name="_Toc12"/>
      <w:bookmarkStart w:id="25" w:name="数据流"/>
      <w:r>
        <w:t>2. 数据流</w:t>
      </w:r>
      <w:bookmarkEnd w:id="24"/>
    </w:p>
    <w:p>
      <w:pPr>
        <w:pStyle w:val="39"/>
      </w:pPr>
      <w:r>
        <w:t>   MCnebula工作流程致力于从头开始分析LC-MS/MS数据集，即从样品获得的原始数据开始，经过各个阶段的分析，得到一份完整的分析报告（图</w:t>
      </w:r>
      <w:r>
        <w:fldChar w:fldCharType="begin"/>
      </w:r>
      <w:r>
        <w:instrText xml:space="preserve"> HYPERLINK \l "stream" \h </w:instrText>
      </w:r>
      <w:r>
        <w:fldChar w:fldCharType="separate"/>
      </w:r>
      <w:r>
        <w:fldChar w:fldCharType="begin"/>
      </w:r>
      <w:r>
        <w:instrText xml:space="preserve"> REF stream \h</w:instrText>
      </w:r>
      <w:r>
        <w:fldChar w:fldCharType="separate"/>
      </w:r>
      <w:r>
        <w:rPr>
          <w:b w:val="0"/>
        </w:rPr>
        <w:t>2</w:t>
      </w:r>
      <w:r>
        <w:fldChar w:fldCharType="end"/>
      </w:r>
      <w:r>
        <w:fldChar w:fldCharType="end"/>
      </w:r>
      <w:r>
        <w:t>）。分析过程遵循一般的MCnebula分析模板，从过滤候选化学式、结构式、化学类别，到创建可视化Nebula；它还允许自定义高级分析，在聚焦于化学类别的Child-Nebulae的帮助下，进行统计分析、 ‘Features’ 筛选（Feature selection）、聚焦关键代谢物（化合物）及其结构特征、通路富集、查询化合物同义名等（拓展功能请参考：第二部分 MCnebula的方法评估与拓展 &gt; 二、结果 &gt; （二）MCnebula的拓展）。</w:t>
      </w:r>
    </w:p>
    <w:p>
      <w:pPr>
        <w:sectPr>
          <w:type w:val="continuous"/>
          <w:pgSz w:w="11906" w:h="16838"/>
          <w:pgMar w:top="1134" w:right="850" w:bottom="1134" w:left="1701" w:header="709" w:footer="709" w:gutter="0"/>
          <w:cols w:space="720" w:num="1"/>
          <w:docGrid w:linePitch="360" w:charSpace="0"/>
        </w:sectPr>
      </w:pPr>
    </w:p>
    <w:p>
      <w:pPr>
        <w:jc w:val="center"/>
      </w:pPr>
      <w:r>
        <w:drawing>
          <wp:inline distT="0" distB="0" distL="0" distR="0">
            <wp:extent cx="7386955" cy="5669280"/>
            <wp:effectExtent l="0" t="0" r="4445" b="762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7"/>
                    <a:stretch>
                      <a:fillRect/>
                    </a:stretch>
                  </pic:blipFill>
                  <pic:spPr>
                    <a:xfrm>
                      <a:off x="0" y="0"/>
                      <a:ext cx="102600" cy="78740"/>
                    </a:xfrm>
                    <a:prstGeom prst="rect">
                      <a:avLst/>
                    </a:prstGeom>
                    <a:noFill/>
                  </pic:spPr>
                </pic:pic>
              </a:graphicData>
            </a:graphic>
          </wp:inline>
        </w:drawing>
      </w:r>
    </w:p>
    <w:p>
      <w:pPr>
        <w:pStyle w:val="195"/>
      </w:pPr>
      <w:r>
        <w:rPr>
          <w:b w:val="0"/>
        </w:rPr>
        <w:t>图</w:t>
      </w:r>
      <w:bookmarkStart w:id="26" w:name="stream"/>
      <w:r>
        <w:rPr>
          <w:b w:val="0"/>
        </w:rPr>
        <w:fldChar w:fldCharType="begin"/>
      </w:r>
      <w:r>
        <w:rPr>
          <w:b w:val="0"/>
        </w:rPr>
        <w:instrText xml:space="preserve">SEQ fig \* Arabic</w:instrText>
      </w:r>
      <w:r>
        <w:rPr>
          <w:b w:val="0"/>
        </w:rPr>
        <w:fldChar w:fldCharType="separate"/>
      </w:r>
      <w:r>
        <w:rPr>
          <w:b w:val="0"/>
        </w:rPr>
        <w:t>2</w:t>
      </w:r>
      <w:r>
        <w:rPr>
          <w:b w:val="0"/>
        </w:rPr>
        <w:fldChar w:fldCharType="end"/>
      </w:r>
      <w:bookmarkEnd w:id="26"/>
      <w:r>
        <w:rPr>
          <w:b w:val="0"/>
        </w:rPr>
        <w:t xml:space="preserve"> </w:t>
      </w:r>
      <w:r>
        <w:t>MCnebula数据流</w:t>
      </w:r>
    </w:p>
    <w:p>
      <w:pPr>
        <w:sectPr>
          <w:type w:val="oddPage"/>
          <w:pgSz w:w="16838" w:h="11906" w:orient="landscape"/>
          <w:pgMar w:top="1134" w:right="850" w:bottom="1134" w:left="1701" w:header="709" w:footer="709" w:gutter="0"/>
          <w:cols w:space="720" w:num="1"/>
          <w:docGrid w:linePitch="360" w:charSpace="0"/>
        </w:sectPr>
      </w:pPr>
    </w:p>
    <w:p>
      <w:pPr>
        <w:pStyle w:val="187"/>
        <w:numPr>
          <w:ilvl w:val="0"/>
          <w:numId w:val="1"/>
        </w:numPr>
      </w:pPr>
      <w:r>
        <w:t>图</w:t>
      </w:r>
      <w:r>
        <w:fldChar w:fldCharType="begin"/>
      </w:r>
      <w:r>
        <w:instrText xml:space="preserve"> HYPERLINK \l "stream" \h </w:instrText>
      </w:r>
      <w:r>
        <w:fldChar w:fldCharType="separate"/>
      </w:r>
      <w:r>
        <w:fldChar w:fldCharType="begin"/>
      </w:r>
      <w:r>
        <w:instrText xml:space="preserve"> REF stream \h</w:instrText>
      </w:r>
      <w:r>
        <w:fldChar w:fldCharType="separate"/>
      </w:r>
      <w:r>
        <w:rPr>
          <w:b w:val="0"/>
        </w:rPr>
        <w:t>2</w:t>
      </w:r>
      <w:r>
        <w:fldChar w:fldCharType="end"/>
      </w:r>
      <w:r>
        <w:fldChar w:fldCharType="end"/>
      </w:r>
      <w:r>
        <w:t>注：根据数据呈现的平台，MCnebula的工作流程可以分为两部分。第一部分是R以外的部分（在MCnebula2之前）：从</w:t>
      </w:r>
      <w:r>
        <w:rPr>
          <w:b/>
          <w:bCs/>
        </w:rPr>
        <w:t>Sample</w:t>
      </w:r>
      <w:r>
        <w:t>到</w:t>
      </w:r>
      <w:r>
        <w:rPr>
          <w:b/>
          <w:bCs/>
        </w:rPr>
        <w:t>LC-MS/MS</w:t>
      </w:r>
      <w:r>
        <w:t>，获得原始数据；</w:t>
      </w:r>
      <w:r>
        <w:rPr>
          <w:b/>
          <w:bCs/>
        </w:rPr>
        <w:t>Convert raw data</w:t>
      </w:r>
      <w:r>
        <w:t>，使用Proteowizard衍生的流行的MSconvert工具实现；对于</w:t>
      </w:r>
      <w:r>
        <w:rPr>
          <w:b/>
          <w:bCs/>
        </w:rPr>
        <w:t>Feature detection</w:t>
      </w:r>
      <w:r>
        <w:t>，用户可以用任何LC-MS处理工具实现，如MZmine、XCMS、OpenMS等；然后将.mgf或其他文件格式的MS/MS光谱导入SIRIUS进行计算。R内部的部分，MCnebula2实现了数据的整合，并在 ‘mcnebula’ 对象中创建Nebulae。</w:t>
      </w:r>
      <w:bookmarkEnd w:id="25"/>
    </w:p>
    <w:p>
      <w:pPr>
        <w:pStyle w:val="4"/>
      </w:pPr>
      <w:bookmarkStart w:id="27" w:name="_Toc13"/>
      <w:bookmarkStart w:id="28" w:name="二mcnebula的算法"/>
      <w:r>
        <w:t>（二）MCnebula的算法</w:t>
      </w:r>
      <w:bookmarkEnd w:id="27"/>
    </w:p>
    <w:p>
      <w:pPr>
        <w:pStyle w:val="5"/>
      </w:pPr>
      <w:bookmarkStart w:id="29" w:name="_Toc14"/>
      <w:bookmarkStart w:id="30" w:name="整体考虑"/>
      <w:r>
        <w:t>1. 整体考虑</w:t>
      </w:r>
      <w:bookmarkEnd w:id="29"/>
    </w:p>
    <w:p>
      <w:pPr>
        <w:pStyle w:val="39"/>
      </w:pPr>
      <w:r>
        <w:t>   非靶向LC-MS/MS数据集的分析一般从 ‘Features’ 检测（Feature detection）开始。‘Features’ 被识别为MS</w:t>
      </w:r>
      <w:r>
        <w:rPr>
          <w:vertAlign w:val="superscript"/>
        </w:rPr>
        <w:t>1</w:t>
      </w:r>
      <w:r>
        <w:t>（MASS一级）数据中的’峰’。每个 ‘Features’ 可能代表一个化合物，并以MS</w:t>
      </w:r>
      <w:r>
        <w:rPr>
          <w:vertAlign w:val="superscript"/>
        </w:rPr>
        <w:t>2</w:t>
      </w:r>
      <w:r>
        <w:t>（MASS级别2）光谱进行分配。然后用MS</w:t>
      </w:r>
      <w:r>
        <w:rPr>
          <w:vertAlign w:val="superscript"/>
        </w:rPr>
        <w:t>2</w:t>
      </w:r>
      <w:r>
        <w:t>光谱来鉴定化合物。困难主要在于对这些 ‘Features’ 进行注释以发现它们的化合物身份，并为进一步的生物研究挖掘出有益的信息。此外，非靶向的LC-MS/MS数据集通常是一个庞大的数据集，这导致整个过程的分析耗时。在此，我们采用了一种基于化学类的可视化方法，即MCnebula，来解决这些问题。</w:t>
      </w:r>
    </w:p>
    <w:p>
      <w:pPr>
        <w:pStyle w:val="3"/>
      </w:pPr>
      <w:r>
        <w:t>   MCnebula R包本身不涉及分子式预测、结构预测和化学类的预测，因此没有不涉及这些部分的准确性。MCnebula通过提取SIRIUS项目的预测数据来实现下游分析。MCnebula的核心是化学类别过滤算法，也就是基于丰度的化学类（ABC）选择算法。为了详细解释ABC选择算法，我们需要从MS/MS光谱分析和鉴定化合物开始讨论。</w:t>
      </w:r>
      <w:bookmarkEnd w:id="30"/>
    </w:p>
    <w:p>
      <w:pPr>
        <w:pStyle w:val="5"/>
      </w:pPr>
      <w:bookmarkStart w:id="31" w:name="_Toc15"/>
      <w:bookmarkStart w:id="32" w:name="化学结构式和分子式"/>
      <w:r>
        <w:t>2. 化学结构式和分子式</w:t>
      </w:r>
      <w:bookmarkEnd w:id="31"/>
    </w:p>
    <w:p>
      <w:pPr>
        <w:pStyle w:val="39"/>
      </w:pPr>
      <w:r>
        <w:t>   MS/MS谱的分析是一个推断和预测的过程。例如，我们根据分子量结合MS/MS谱的可能碎片模式来推测元素的组成，推测化合物的潜在分子式。最后，我们从化合物结构数据库中寻找确切的化合物。有时，这个过程充满了不确定性，因为有太多的因素可能影响到MS/MS数据的可靠性和推断的正确性。可以假设，在MS/MS光谱背后有复杂的潜在化学分子式、化学结构和化学类别的候选。假设我们现在有这些候选数据，MCnebula可以帮助提取这些候选数据，并根据化学结构预测的最高分获得每个MS/MS谱的唯一分子式和化学结构；在这个过程中，和大多数算法一样，我们可以根据分数对预测进行过滤。</w:t>
      </w:r>
      <w:bookmarkEnd w:id="32"/>
    </w:p>
    <w:p>
      <w:pPr>
        <w:pStyle w:val="5"/>
      </w:pPr>
      <w:bookmarkStart w:id="33" w:name="_Toc16"/>
      <w:bookmarkStart w:id="34" w:name="根据最佳候选项确立reference"/>
      <w:r>
        <w:t>3. 根据最佳候选项确立Reference</w:t>
      </w:r>
      <w:bookmarkEnd w:id="33"/>
    </w:p>
    <w:p>
      <w:pPr>
        <w:pStyle w:val="39"/>
      </w:pPr>
      <w:r>
        <w:t>   对以LC-MS/MS谱呈现的潜在化合物进行预测，并得到了化学分子式、结构和化学类别的候选结果（这些在SIRIUS中实现了）。这些候选化合物包括阳性和阴性结果：对于化学分子式和化学结构，阳性预测是唯一的；对于化学类别，涉及多个属于不同分类的阳性预测。无从得知确切的阳性或阴性模式。通常情况下，我们通过得分对这些数据进行排序和过滤。有许多得分系统，同位素、质量误差、结构相似性、化学类别等等。选择哪种对候选项进行排名的分数系统取决于研究的目的。比如：</w:t>
      </w:r>
    </w:p>
    <w:p>
      <w:pPr>
        <w:pStyle w:val="187"/>
        <w:numPr>
          <w:ilvl w:val="0"/>
          <w:numId w:val="1"/>
        </w:numPr>
      </w:pPr>
      <w:r>
        <w:t>要找出化学结构大多是阳性的候选，通过结构得分对候选进行排名。</w:t>
      </w:r>
    </w:p>
    <w:p>
      <w:pPr>
        <w:pStyle w:val="187"/>
        <w:numPr>
          <w:ilvl w:val="0"/>
          <w:numId w:val="1"/>
        </w:numPr>
      </w:pPr>
      <w:r>
        <w:t>为了确定一个潜在的化合物是否属于某个化学类别，通过化学类的得分对候选化合物进行排名。</w:t>
      </w:r>
    </w:p>
    <w:p>
      <w:pPr>
        <w:pStyle w:val="39"/>
      </w:pPr>
      <w:r>
        <w:t>通过MCnebula中的 ‘filter_formula()’、 ‘filter_structure()’或 ’filter_ppcp()’函数，可以得到得分最高的候选化合物。然而，对于三个模块（分子式、结构、化学类），有时它们的最高分候选并不一致，也就是说，他们的最高分是针对不同的化学分子式的。为了在其他模块中找到相应的数据，应该进行 ’create_reference()’来建立 ’Specific candidate’，作为后续数据整合的参考。我们通过得分和排名获得了唯一的化学分子式和化学结构式作为参考。但是对于化学类来说，这种方法是不够的。</w:t>
      </w:r>
      <w:bookmarkEnd w:id="34"/>
    </w:p>
    <w:p>
      <w:pPr>
        <w:pStyle w:val="5"/>
      </w:pPr>
      <w:bookmarkStart w:id="35" w:name="_Toc17"/>
      <w:bookmarkStart w:id="36" w:name="化学分类学"/>
      <w:r>
        <w:t>4. 化学分类学</w:t>
      </w:r>
      <w:bookmarkEnd w:id="35"/>
    </w:p>
    <w:p>
      <w:pPr>
        <w:pStyle w:val="39"/>
      </w:pPr>
      <w:r>
        <w:t>   化学分类是一个复杂的系统。在这里，我们只讨论基于结构的化学分类系统</w:t>
      </w:r>
      <w:r>
        <w:rPr>
          <w:vertAlign w:val="superscript"/>
        </w:rPr>
        <w:t>[24]</w:t>
      </w:r>
      <w:r>
        <w:t>，因为MS/MS谱比生物活性和其他信息更能说明化合物的结构。</w:t>
      </w:r>
    </w:p>
    <w:p>
      <w:pPr>
        <w:pStyle w:val="3"/>
      </w:pPr>
      <w:r>
        <w:t>   根据化合物整体结构和局部结构的划分，我们可以把结构特征称为优势结构（主导结构，Dominant structure）和亚结构（Sub-structure）</w:t>
      </w:r>
      <w:r>
        <w:rPr>
          <w:vertAlign w:val="superscript"/>
        </w:rPr>
        <w:t>[24]</w:t>
      </w:r>
      <w:r>
        <w:t>。相应地，在化学分类系统中，我们不仅可以根据优势结构对化合物进行分类，还可以根据亚结构进行分类。基于化合物的优势结构的化学分类很容易理解。例如，我们将把紫杉醇（Taxifolin）归入“黄酮类”（Flavones），而不是“酚类”（Phenols），尽管它的局部结构有一个“酚”的子结构。我们希望按照化合物的主要结构而不是子结构对其进行分类，因为这样的分类更简洁，包含的信息更多。但是，在MS/MS光谱分析过程中，我们有时只能根据化合物的亚结构进行化学分类，这可能是由于：结构分析过程中的不确定性；可能是未知化合物；MS/MS光谱片段信息不足。在这种情况下，我们有必要借助于子结构信息对化合物进行分类，否则我们对那些无法获得优势结构信息的化合物一无所知。</w:t>
      </w:r>
    </w:p>
    <w:p>
      <w:pPr>
        <w:pStyle w:val="3"/>
      </w:pPr>
      <w:r>
        <w:t>   需要注意的是化学分类学的另一个方面的复杂性，即分类的层次性。例如，‘Flavones’ 属于其上级 ‘Flavonoids’ ；再上级 ‘Phynylpropanoids and polyketides’ ；进一步向上的分类是 ‘Organic compounds’。</w:t>
      </w:r>
    </w:p>
    <w:p>
      <w:pPr>
        <w:pStyle w:val="5"/>
      </w:pPr>
      <w:bookmarkStart w:id="37" w:name="_Toc18"/>
      <w:bookmarkStart w:id="38" w:name="abc选择算法"/>
      <w:r>
        <w:t>5. ABC选择算法</w:t>
      </w:r>
      <w:bookmarkEnd w:id="37"/>
    </w:p>
    <w:p>
      <w:pPr>
        <w:pStyle w:val="39"/>
      </w:pPr>
      <w:r>
        <w:t>   在非靶向LC-MS/MS数据集中，每个 ‘Features’ 都有相应的MS/MS谱，总共可能有几千个 ‘Features’。ABC选择算法将所有 ‘Features’ 作为一个整体，考察属于各化学分类的 ‘Features’ 数量和丰度（不同层次的分类、亚结构和优势结构的分类），然后选择有代表性的类（主要根据 ‘Features’ 的数量或丰度范围来筛选类），为后续分析奠定基础（图</w:t>
      </w:r>
      <w:r>
        <w:fldChar w:fldCharType="begin"/>
      </w:r>
      <w:r>
        <w:instrText xml:space="preserve"> HYPERLINK \l "algo" \h </w:instrText>
      </w:r>
      <w:r>
        <w:fldChar w:fldCharType="separate"/>
      </w:r>
      <w:r>
        <w:fldChar w:fldCharType="begin"/>
      </w:r>
      <w:r>
        <w:instrText xml:space="preserve"> REF algo \h</w:instrText>
      </w:r>
      <w:r>
        <w:fldChar w:fldCharType="separate"/>
      </w:r>
      <w:r>
        <w:rPr>
          <w:b w:val="0"/>
        </w:rPr>
        <w:t>3</w:t>
      </w:r>
      <w:r>
        <w:fldChar w:fldCharType="end"/>
      </w:r>
      <w:r>
        <w:fldChar w:fldCharType="end"/>
      </w:r>
      <w:r>
        <w:t>）。</w:t>
      </w:r>
    </w:p>
    <w:p>
      <w:pPr>
        <w:numPr>
          <w:ilvl w:val="0"/>
          <w:numId w:val="1"/>
        </w:numPr>
      </w:pPr>
      <w:r>
        <w:t>创建Stardust classes（Inner filter）。分类预测的后验概率（PPCP）数据归于每个 ‘Features’。在进行过滤时，只设置了简单的阈值条件或绝对条件来过滤化学类；不同属性之间没有交叉，‘Features’ 之间也没有交叉。因此，我们定义这是 ‘Inner filter’。</w:t>
      </w:r>
    </w:p>
    <w:p>
      <w:pPr>
        <w:numPr>
          <w:ilvl w:val="0"/>
          <w:numId w:val="1"/>
        </w:numPr>
      </w:pPr>
      <w:r>
        <w:t>交叉过滤Stardust Classes（Cross filter）。化学类的数据和它们归属的 ‘Features’，即Stardust Classes，被结合起来，然后根据化学类进行分组。分组后，每个化学类都有一定数量的 ‘Features’。在过滤时，可以对组内的 ‘Features’ 数据进行统计；可以对这些数据与 ‘Features annotation’ 数据一起进行统计；还可以进行统计，将各组相互比较。由于其过滤的属性交叉，我们定义这是 ‘Cross filter’。</w:t>
      </w:r>
    </w:p>
    <w:p>
      <w:pPr>
        <w:pStyle w:val="39"/>
      </w:pPr>
      <w:r>
        <w:t>不管是全部由MCnebula函数提供的算法过滤，还是对某些化学类别进行自定义过滤，我们现在有一个叫做Nebula-Index的数据。这个数据记录了一些化学类别和归属于它们的’Features’。随后的分析过程或可视化将以它为基础。每个化学类别被认为是一个Nebula，其分类的’Features’ 是这些Nebula的组成部分。在可视化过程中，这些Nebula将被可视化为网络。从形式上来说，我们把这些在Nebula-Index数据基础上形成的 ‘Nebula’ 称为Child-Nebulae。相比之下，当我们把所有的’Features’ 放在一起形成一个大的网络时，那么这个Nebula就被称为Parent-Nebula。</w:t>
      </w:r>
    </w:p>
    <w:p>
      <w:pPr>
        <w:sectPr>
          <w:type w:val="continuous"/>
          <w:pgSz w:w="11906" w:h="16838"/>
          <w:pgMar w:top="1134" w:right="850" w:bottom="1134" w:left="1701" w:header="709" w:footer="709" w:gutter="0"/>
          <w:cols w:space="720" w:num="1"/>
          <w:docGrid w:linePitch="360" w:charSpace="0"/>
        </w:sectPr>
      </w:pPr>
    </w:p>
    <w:p>
      <w:pPr>
        <w:jc w:val="center"/>
      </w:pPr>
      <w:r>
        <w:drawing>
          <wp:inline distT="0" distB="0" distL="0" distR="0">
            <wp:extent cx="9017635" cy="5669280"/>
            <wp:effectExtent l="0" t="0" r="2540" b="762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pic:cNvPicPr>
                  </pic:nvPicPr>
                  <pic:blipFill>
                    <a:blip r:embed="rId8"/>
                    <a:stretch>
                      <a:fillRect/>
                    </a:stretch>
                  </pic:blipFill>
                  <pic:spPr>
                    <a:xfrm>
                      <a:off x="0" y="0"/>
                      <a:ext cx="125254" cy="78740"/>
                    </a:xfrm>
                    <a:prstGeom prst="rect">
                      <a:avLst/>
                    </a:prstGeom>
                    <a:noFill/>
                  </pic:spPr>
                </pic:pic>
              </a:graphicData>
            </a:graphic>
          </wp:inline>
        </w:drawing>
      </w:r>
    </w:p>
    <w:p>
      <w:pPr>
        <w:pStyle w:val="195"/>
      </w:pPr>
      <w:r>
        <w:rPr>
          <w:b w:val="0"/>
        </w:rPr>
        <w:t>图</w:t>
      </w:r>
      <w:bookmarkStart w:id="39" w:name="algo"/>
      <w:r>
        <w:rPr>
          <w:b w:val="0"/>
        </w:rPr>
        <w:fldChar w:fldCharType="begin"/>
      </w:r>
      <w:r>
        <w:rPr>
          <w:b w:val="0"/>
        </w:rPr>
        <w:instrText xml:space="preserve">SEQ fig \* Arabic</w:instrText>
      </w:r>
      <w:r>
        <w:rPr>
          <w:b w:val="0"/>
        </w:rPr>
        <w:fldChar w:fldCharType="separate"/>
      </w:r>
      <w:r>
        <w:rPr>
          <w:b w:val="0"/>
        </w:rPr>
        <w:t>3</w:t>
      </w:r>
      <w:r>
        <w:rPr>
          <w:b w:val="0"/>
        </w:rPr>
        <w:fldChar w:fldCharType="end"/>
      </w:r>
      <w:bookmarkEnd w:id="39"/>
      <w:r>
        <w:rPr>
          <w:b w:val="0"/>
        </w:rPr>
        <w:t xml:space="preserve"> </w:t>
      </w:r>
      <w:r>
        <w:t>MCnebula过滤化学类的机制</w:t>
      </w:r>
    </w:p>
    <w:p>
      <w:pPr>
        <w:sectPr>
          <w:type w:val="oddPage"/>
          <w:pgSz w:w="16838" w:h="11906" w:orient="landscape"/>
          <w:pgMar w:top="1134" w:right="850" w:bottom="1134" w:left="1701" w:header="709" w:footer="709" w:gutter="0"/>
          <w:cols w:space="720" w:num="1"/>
          <w:docGrid w:linePitch="360" w:charSpace="0"/>
        </w:sectPr>
      </w:pPr>
    </w:p>
    <w:p>
      <w:pPr>
        <w:pStyle w:val="187"/>
        <w:numPr>
          <w:ilvl w:val="0"/>
          <w:numId w:val="1"/>
        </w:numPr>
      </w:pPr>
      <w:r>
        <w:t>图</w:t>
      </w:r>
      <w:r>
        <w:fldChar w:fldCharType="begin"/>
      </w:r>
      <w:r>
        <w:instrText xml:space="preserve"> HYPERLINK \l "algo" \h </w:instrText>
      </w:r>
      <w:r>
        <w:fldChar w:fldCharType="separate"/>
      </w:r>
      <w:r>
        <w:fldChar w:fldCharType="begin"/>
      </w:r>
      <w:r>
        <w:instrText xml:space="preserve"> REF algo \h</w:instrText>
      </w:r>
      <w:r>
        <w:fldChar w:fldCharType="separate"/>
      </w:r>
      <w:r>
        <w:rPr>
          <w:b w:val="0"/>
        </w:rPr>
        <w:t>3</w:t>
      </w:r>
      <w:r>
        <w:fldChar w:fldCharType="end"/>
      </w:r>
      <w:r>
        <w:fldChar w:fldCharType="end"/>
      </w:r>
      <w:r>
        <w:t>注：此图说明了MCnebula如何从 ‘Features’ 中过滤预测的化学类，以形成Nebulae-Index，创建Child-Nebulae。</w:t>
      </w:r>
      <w:r>
        <w:rPr>
          <w:b/>
          <w:bCs/>
        </w:rPr>
        <w:t>Inner filter</w:t>
      </w:r>
      <w:r>
        <w:t>通过名字的Regex匹配（名字不含阿拉伯数字）过滤化学类，并为后验概率值设定阈值。为了创建</w:t>
      </w:r>
      <w:r>
        <w:rPr>
          <w:b/>
          <w:bCs/>
        </w:rPr>
        <w:t>Nebula-Index</w:t>
      </w:r>
      <w:r>
        <w:t>，先前过滤的数据被按照化学类而不是 ‘Features’ 的ID重新分组。</w:t>
      </w:r>
      <w:r>
        <w:rPr>
          <w:b/>
          <w:bCs/>
        </w:rPr>
        <w:t>Cross filter</w:t>
      </w:r>
      <w:r>
        <w:t>通过结合Stardust Classes和 ‘Features’ 注释数据对化学类进行进一步的过滤。</w:t>
      </w:r>
    </w:p>
    <w:p>
      <w:pPr>
        <w:pStyle w:val="5"/>
      </w:pPr>
      <w:bookmarkStart w:id="40" w:name="_Toc19"/>
      <w:bookmarkStart w:id="41" w:name="cross-filter-stardust-classes的细节"/>
      <w:r>
        <w:t>6. Cross filter stardust Classes的细节</w:t>
      </w:r>
      <w:bookmarkEnd w:id="40"/>
    </w:p>
    <w:p>
      <w:pPr>
        <w:pStyle w:val="39"/>
      </w:pPr>
      <w:r>
        <w:t>   此方法是一个以下三个模块的整合（图</w:t>
      </w:r>
      <w:r>
        <w:fldChar w:fldCharType="begin"/>
      </w:r>
      <w:r>
        <w:instrText xml:space="preserve"> HYPERLINK \l "algo" \h </w:instrText>
      </w:r>
      <w:r>
        <w:fldChar w:fldCharType="separate"/>
      </w:r>
      <w:r>
        <w:fldChar w:fldCharType="begin"/>
      </w:r>
      <w:r>
        <w:instrText xml:space="preserve"> REF algo \h</w:instrText>
      </w:r>
      <w:r>
        <w:fldChar w:fldCharType="separate"/>
      </w:r>
      <w:r>
        <w:rPr>
          <w:b w:val="0"/>
        </w:rPr>
        <w:t>3</w:t>
      </w:r>
      <w:r>
        <w:fldChar w:fldCharType="end"/>
      </w:r>
      <w:r>
        <w:fldChar w:fldCharType="end"/>
      </w:r>
      <w:r>
        <w:t>）：</w:t>
      </w:r>
    </w:p>
    <w:p>
      <w:pPr>
        <w:pStyle w:val="6"/>
      </w:pPr>
      <w:bookmarkStart w:id="42" w:name="X04202db7bb0b609a3bee4f25be653f0deea026e"/>
      <w:r>
        <w:t>6.1 Cross filter by’ quantity’ (abundance selection).</w:t>
      </w:r>
    </w:p>
    <w:p>
      <w:pPr>
        <w:pStyle w:val="39"/>
      </w:pPr>
      <w:r>
        <w:t>   为每个组设置 ‘Features’ 数量限制（每个组，即一个化学类别与其分类的 ‘Features’ ）。具有太多的 ‘Features’ 或太少的 ‘Features’ 的组将被过滤掉。这意味着化学类会被过滤掉。这些阈值为：</w:t>
      </w:r>
    </w:p>
    <w:p>
      <w:pPr>
        <w:pStyle w:val="187"/>
        <w:numPr>
          <w:ilvl w:val="0"/>
          <w:numId w:val="1"/>
        </w:numPr>
      </w:pPr>
      <w:r>
        <w:t>最小数量：组内的 ‘Features’。</w:t>
      </w:r>
    </w:p>
    <w:p>
      <w:pPr>
        <w:pStyle w:val="187"/>
        <w:numPr>
          <w:ilvl w:val="0"/>
          <w:numId w:val="1"/>
        </w:numPr>
      </w:pPr>
      <w:r>
        <w:t>最大比例：组内的 ‘Features’ 数量与所有组的所有 ‘Features’ （唯一）数量相比。</w:t>
      </w:r>
    </w:p>
    <w:p>
      <w:pPr>
        <w:pStyle w:val="39"/>
      </w:pPr>
      <w:r>
        <w:t>这一步的目的是过滤掉那些概念范围太大或者太细微的化学类别。例如，“Organic compounds”涵盖了几乎所有可以在代谢组学数据中检测到的化合物，其范围太大，对我们的生物学研究没有任何帮助。参数的设置不是绝对的，也没有最佳的解决方案。用户可以根据研究的必要性来拟定阈值。</w:t>
      </w:r>
      <w:bookmarkEnd w:id="42"/>
    </w:p>
    <w:p>
      <w:pPr>
        <w:pStyle w:val="6"/>
      </w:pPr>
      <w:bookmarkStart w:id="43" w:name="X34069b9d359b8c1ee0cfe31214bb5a769792c23"/>
      <w:r>
        <w:t>6.2 Cross filter by’ score’ (Goodness assessment)</w:t>
      </w:r>
    </w:p>
    <w:p>
      <w:pPr>
        <w:pStyle w:val="39"/>
      </w:pPr>
      <w:r>
        <w:t>   这一步将Stardust Classes的数据与 ‘Features’ 注释数据联系起来。对于每个组，对每个目标属性（连续属性，一般是化合物鉴定的评分属性，如 ‘Tanimoto similarity’ ）进行优度评估。如果该组符合所有预期的优度，该化学类将被保留；否则，该化学类将被过滤掉。优度（</w:t>
      </w:r>
      <m:oMath>
        <m:r>
          <m:rPr/>
          <m:t>G</m:t>
        </m:r>
      </m:oMath>
      <w:r>
        <w:t>）与组内的 ‘Features’ 有关。</w:t>
      </w:r>
    </w:p>
    <w:p>
      <w:pPr>
        <w:pStyle w:val="187"/>
        <w:numPr>
          <w:ilvl w:val="0"/>
          <w:numId w:val="1"/>
        </w:numPr>
      </w:pPr>
      <m:oMath>
        <m:r>
          <m:rPr/>
          <m:t>n</m:t>
        </m:r>
      </m:oMath>
      <w:r>
        <w:t>：目标属性满足阈值的 ‘Features’ 数量。</w:t>
      </w:r>
    </w:p>
    <w:p>
      <w:pPr>
        <w:pStyle w:val="187"/>
        <w:numPr>
          <w:ilvl w:val="0"/>
          <w:numId w:val="1"/>
        </w:numPr>
      </w:pPr>
      <m:oMath>
        <m:r>
          <m:rPr/>
          <m:t>N</m:t>
        </m:r>
      </m:oMath>
      <w:r>
        <w:t>：所有 ‘Features’ 的数量。</w:t>
      </w:r>
    </w:p>
    <w:p>
      <w:pPr>
        <w:pStyle w:val="39"/>
      </w:pPr>
      <w:r>
        <w:t>优度：</w:t>
      </w:r>
      <m:oMath>
        <m:r>
          <m:rPr/>
          <m:t>G</m:t>
        </m:r>
        <m:r>
          <m:rPr>
            <m:sty m:val="p"/>
          </m:rPr>
          <m:t>=</m:t>
        </m:r>
        <m:r>
          <m:rPr/>
          <m:t>n</m:t>
        </m:r>
        <m:r>
          <m:rPr>
            <m:sty m:val="p"/>
          </m:rPr>
          <m:t>/</m:t>
        </m:r>
        <m:r>
          <m:rPr/>
          <m:t>N</m:t>
        </m:r>
      </m:oMath>
      <w:r>
        <w:t>。</w:t>
      </w:r>
    </w:p>
    <w:p>
      <w:pPr>
        <w:pStyle w:val="3"/>
      </w:pPr>
      <w:r>
        <w:t>优度的评估与 ‘tolerance’ 和 ‘cutoff’ 参数有关。</w:t>
      </w:r>
    </w:p>
    <w:p>
      <w:pPr>
        <w:pStyle w:val="187"/>
        <w:numPr>
          <w:ilvl w:val="0"/>
          <w:numId w:val="1"/>
        </w:numPr>
      </w:pPr>
      <w:r>
        <w:t>预期优度，即 ‘tolerance’ 的值。</w:t>
      </w:r>
    </w:p>
    <w:p>
      <w:pPr>
        <w:pStyle w:val="187"/>
        <w:numPr>
          <w:ilvl w:val="0"/>
          <w:numId w:val="1"/>
        </w:numPr>
      </w:pPr>
      <w:r>
        <w:t>实际优度，与参数 ‘cutoff’ 有关。</w:t>
      </w:r>
      <m:oMath>
        <m:r>
          <m:rPr/>
          <m:t>G</m:t>
        </m:r>
        <m:r>
          <m:rPr>
            <m:sty m:val="p"/>
          </m:rPr>
          <m:t>=</m:t>
        </m:r>
        <m:r>
          <m:rPr/>
          <m:t>n</m:t>
        </m:r>
        <m:r>
          <m:rPr>
            <m:sty m:val="p"/>
          </m:rPr>
          <m:t>/</m:t>
        </m:r>
        <m:r>
          <m:rPr/>
          <m:t>N</m:t>
        </m:r>
      </m:oMath>
      <w:r>
        <w:t>。</w:t>
      </w:r>
    </w:p>
    <w:p>
      <w:pPr>
        <w:pStyle w:val="39"/>
      </w:pPr>
      <w:r>
        <w:t>可以对多个目标属性进行优度评估。只有当化学类通过了所有目标属性的优度评估时，它才会被保留。这一步的主要目的是过滤掉那些具有太多结构鉴定度低的 ‘Features’ 的化学类。</w:t>
      </w:r>
    </w:p>
    <w:p>
      <w:pPr>
        <w:pStyle w:val="6"/>
      </w:pPr>
      <w:bookmarkStart w:id="44" w:name="Xfe268dee18373f57da20651aea73e0c70a893bf"/>
      <w:r>
        <w:t>6.3 Cross filter by’ identical’ (identicality assessment).</w:t>
      </w:r>
    </w:p>
    <w:p>
      <w:pPr>
        <w:pStyle w:val="39"/>
      </w:pPr>
      <w:r>
        <w:t>为化学分类设定一个层级范围，让这个范围内的组进行比较，以确定彼此之间的一致性。对于两个组，如果分类的 ‘Features’ 几乎相同，其中一个组所代表的化学类将被排除。对两个组（A和B）的一致性评估：</w:t>
      </w:r>
    </w:p>
    <w:p>
      <w:pPr>
        <w:pStyle w:val="187"/>
        <w:numPr>
          <w:ilvl w:val="0"/>
          <w:numId w:val="1"/>
        </w:numPr>
      </w:pPr>
      <m:oMath>
        <m:r>
          <m:rPr/>
          <m:t>x</m:t>
        </m:r>
      </m:oMath>
      <w:r>
        <w:t>：属于B的A的分类 ‘Features’ 的比率</w:t>
      </w:r>
    </w:p>
    <w:p>
      <w:pPr>
        <w:pStyle w:val="187"/>
        <w:numPr>
          <w:ilvl w:val="0"/>
          <w:numId w:val="1"/>
        </w:numPr>
      </w:pPr>
      <m:oMath>
        <m:r>
          <m:rPr/>
          <m:t>y</m:t>
        </m:r>
      </m:oMath>
      <w:r>
        <w:t>：属于A的B的分类 ‘Features’ 的比率</w:t>
      </w:r>
    </w:p>
    <w:p>
      <w:pPr>
        <w:pStyle w:val="187"/>
        <w:numPr>
          <w:ilvl w:val="0"/>
          <w:numId w:val="1"/>
        </w:numPr>
      </w:pPr>
      <m:oMath>
        <m:r>
          <m:rPr/>
          <m:t>i</m:t>
        </m:r>
      </m:oMath>
      <w:r>
        <w:t>：参数 ‘identical_factor’ 的值</w:t>
      </w:r>
    </w:p>
    <w:p>
      <w:pPr>
        <w:pStyle w:val="39"/>
      </w:pPr>
      <w:r>
        <w:t>如果</w:t>
      </w:r>
      <m:oMath>
        <m:r>
          <m:rPr/>
          <m:t>x</m:t>
        </m:r>
        <m:r>
          <m:rPr>
            <m:sty m:val="p"/>
          </m:rPr>
          <m:t>&gt;</m:t>
        </m:r>
        <m:r>
          <m:rPr/>
          <m:t>i</m:t>
        </m:r>
      </m:oMath>
      <w:r>
        <w:t>和</w:t>
      </w:r>
      <m:oMath>
        <m:r>
          <m:rPr/>
          <m:t>y</m:t>
        </m:r>
        <m:r>
          <m:rPr>
            <m:sty m:val="p"/>
          </m:rPr>
          <m:t>&gt;</m:t>
        </m:r>
        <m:r>
          <m:rPr/>
          <m:t>i</m:t>
        </m:r>
      </m:oMath>
      <w:r>
        <w:t>，这两组将被认为是相同的。那么，具有较少 ‘Features’ 的组将被丢弃。这一步的目的是为了过滤掉那些可能会互相包含、范围相似的类。计算机预测方法可能无法从LC-MS/MS光谱中分辨出潜在化合物属于哪一类。</w:t>
      </w:r>
      <w:bookmarkEnd w:id="28"/>
      <w:bookmarkEnd w:id="41"/>
      <w:bookmarkEnd w:id="44"/>
    </w:p>
    <w:p>
      <w:pPr>
        <w:pStyle w:val="4"/>
      </w:pPr>
      <w:bookmarkStart w:id="45" w:name="_Toc20"/>
      <w:bookmarkStart w:id="46" w:name="三数据结构"/>
      <w:r>
        <w:t>（三）数据结构</w:t>
      </w:r>
      <w:bookmarkEnd w:id="45"/>
    </w:p>
    <w:p>
      <w:pPr>
        <w:pStyle w:val="5"/>
      </w:pPr>
      <w:bookmarkStart w:id="47" w:name="_Toc21"/>
      <w:bookmarkStart w:id="48" w:name="首要class-mcnebula-的结构"/>
      <w:r>
        <w:t>1. 首要Class: ‘mcnebula’ 的结构</w:t>
      </w:r>
      <w:bookmarkEnd w:id="47"/>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49" w:name="mcnebula"/>
      <w:r>
        <w:rPr>
          <w:b/>
        </w:rPr>
        <w:fldChar w:fldCharType="begin"/>
      </w:r>
      <w:r>
        <w:rPr>
          <w:b/>
        </w:rPr>
        <w:instrText xml:space="preserve">SEQ tab \* Arabic</w:instrText>
      </w:r>
      <w:r>
        <w:rPr>
          <w:b/>
        </w:rPr>
        <w:fldChar w:fldCharType="separate"/>
      </w:r>
      <w:r>
        <w:rPr>
          <w:b/>
        </w:rPr>
        <w:t>2</w:t>
      </w:r>
      <w:r>
        <w:rPr>
          <w:b/>
        </w:rPr>
        <w:fldChar w:fldCharType="end"/>
      </w:r>
      <w:r>
        <w:rPr>
          <w:b/>
        </w:rPr>
        <w:t xml:space="preserve">  </w:t>
      </w:r>
      <w:r>
        <w:t>Class: 'mcnebula'的结构</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Inherits from</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creation_time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由'date()'创建</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ion_mode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离子模式，'pos'或者'neg'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melody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存储调色板的类</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mcn_dataset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MCnebula的主要数据集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statistic_set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project_version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SIRIUS版本，'sirius.v4'或者'sirius.v5'</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project_path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SIRIUS项目的文件路径</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project_conformation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项目内文件的隶属信息</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project_metadata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项目内文件的存在信息</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project_api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文件的读取和格式化函数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读取后存储的数据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nebula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parent_nebula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与Parent-Nebula的可视化相关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child_nebulae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与Child-Nebula的可视化相关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export_path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MCnebula的输出路径</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export_name</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可视化或输出的表格中的标签名</w:t>
            </w:r>
            <w:bookmarkEnd w:id="48"/>
          </w:p>
        </w:tc>
      </w:tr>
    </w:tbl>
    <w:p>
      <w:pPr>
        <w:pStyle w:val="5"/>
      </w:pPr>
      <w:bookmarkStart w:id="50" w:name="_Toc22"/>
      <w:bookmarkStart w:id="51" w:name="数据相关class的结构"/>
      <w:r>
        <w:t>2. 数据相关Class的结构</w:t>
      </w:r>
      <w:bookmarkEnd w:id="50"/>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52" w:name="msubs"/>
      <w:r>
        <w:rPr>
          <w:b/>
        </w:rPr>
        <w:fldChar w:fldCharType="begin"/>
      </w:r>
      <w:r>
        <w:rPr>
          <w:b/>
        </w:rPr>
        <w:instrText xml:space="preserve">SEQ tab \* Arabic</w:instrText>
      </w:r>
      <w:r>
        <w:rPr>
          <w:b/>
        </w:rPr>
        <w:fldChar w:fldCharType="separate"/>
      </w:r>
      <w:r>
        <w:rPr>
          <w:b/>
        </w:rPr>
        <w:t>3</w:t>
      </w:r>
      <w:r>
        <w:rPr>
          <w:b/>
        </w:rPr>
        <w:fldChar w:fldCharType="end"/>
      </w:r>
      <w:r>
        <w:rPr>
          <w:b/>
        </w:rPr>
        <w:t xml:space="preserve">  </w:t>
      </w:r>
      <w:r>
        <w:t>数据相关Class的结构</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project_conformation</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file_name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文件'subscript'对应的名称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file_api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文件'subscript'的上级从属</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attribute_name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属性'subscript'对应的名称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project_metadata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metadata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文件的元数据表格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project_api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methods_read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读取的函数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methods_format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格式化的函数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methods_match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提取字符、匹配字符的函数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从SIRIUS项目中读取的数据集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mcn_dataset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经过初步过滤的数据集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reference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用于可视化和后续分析的数据集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backtrack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数据回收站</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statistic_set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design_matrix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设计矩阵</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contrast_matrix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对比矩阵</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用于统计分析的数据集</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top_table</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统计分析的排序结果</w:t>
            </w:r>
            <w:bookmarkEnd w:id="51"/>
          </w:p>
        </w:tc>
      </w:tr>
    </w:tbl>
    <w:p>
      <w:pPr>
        <w:pStyle w:val="5"/>
      </w:pPr>
      <w:bookmarkStart w:id="53" w:name="_Toc23"/>
      <w:bookmarkStart w:id="54" w:name="可视化相关class的结构"/>
      <w:r>
        <w:t>3. 可视化相关Class的结构</w:t>
      </w:r>
      <w:bookmarkEnd w:id="53"/>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55" w:name="nebula"/>
      <w:r>
        <w:rPr>
          <w:b/>
        </w:rPr>
        <w:fldChar w:fldCharType="begin"/>
      </w:r>
      <w:r>
        <w:rPr>
          <w:b/>
        </w:rPr>
        <w:instrText xml:space="preserve">SEQ tab \* Arabic</w:instrText>
      </w:r>
      <w:r>
        <w:rPr>
          <w:b/>
        </w:rPr>
        <w:fldChar w:fldCharType="separate"/>
      </w:r>
      <w:r>
        <w:rPr>
          <w:b/>
        </w:rPr>
        <w:t>4</w:t>
      </w:r>
      <w:r>
        <w:rPr>
          <w:b/>
        </w:rPr>
        <w:fldChar w:fldCharType="end"/>
      </w:r>
      <w:bookmarkEnd w:id="55"/>
      <w:r>
        <w:rPr>
          <w:b/>
        </w:rPr>
        <w:t xml:space="preserve">  </w:t>
      </w:r>
      <w:r>
        <w:t>可视化相关Class的结构</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melody</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palette_set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用于追踪'feature'或者用于因子变量可视化的调色板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palette_gradient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用于连续变量的可视化的调色板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palette_stat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用于统计分组的调色板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palette_col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用于化学类的区分的调色板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palette_label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用于化学类阶层的可视化的调色板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parent_nebula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R包'igraph'生成的'igraph'类的对象，网络型数据文件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R包'tidygraph'生成的'tbl_graph'类的对象，网络型数据文件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用于R包'ggraph'可视化的网络型数据文件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管理'ggplot2'的可视化的函数和参数的类的对象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child_nebulae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grid_layout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R包'grid'创建的网格画板样式的对象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viewports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R包'grid'创建的视图（viewport）对象的list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panel_viewport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主画板的视图对象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legend_viewport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图例的视图对象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structures_grob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化学结构可视化的'grob'对象（与'grid'包相关）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nodes_ggset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绘制深度注释节点（网络图中的Nodes）的ggset的list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nodes_grob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Nodes的grob的list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ppcp_data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用于化学类预测的后验概率的可视化的数据集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ration_data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同于统计数据可视化的数据集</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ggset_annotate</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带有深度注释Nodes的ggset对象的list</w:t>
            </w:r>
            <w:bookmarkEnd w:id="54"/>
          </w:p>
        </w:tc>
      </w:tr>
    </w:tbl>
    <w:p>
      <w:pPr>
        <w:pStyle w:val="5"/>
      </w:pPr>
      <w:bookmarkStart w:id="56" w:name="_Toc24"/>
      <w:bookmarkStart w:id="57" w:name="其他class"/>
      <w:r>
        <w:t>4. 其他Class</w:t>
      </w:r>
      <w:bookmarkEnd w:id="56"/>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58" w:name="table6"/>
      <w:r>
        <w:rPr>
          <w:b/>
        </w:rPr>
        <w:fldChar w:fldCharType="begin"/>
      </w:r>
      <w:r>
        <w:rPr>
          <w:b/>
        </w:rPr>
        <w:instrText xml:space="preserve">SEQ tab \* Arabic</w:instrText>
      </w:r>
      <w:r>
        <w:rPr>
          <w:b/>
        </w:rPr>
        <w:fldChar w:fldCharType="separate"/>
      </w:r>
      <w:r>
        <w:rPr>
          <w:b/>
        </w:rPr>
        <w:t>5</w:t>
      </w:r>
      <w:r>
        <w:rPr>
          <w:b/>
        </w:rPr>
        <w:fldChar w:fldCharType="end"/>
      </w:r>
      <w:r>
        <w:rPr>
          <w:b/>
        </w:rPr>
        <w:t xml:space="preserve">  </w:t>
      </w:r>
      <w:r>
        <w:t>MCnebula其他Class的结构</w:t>
      </w:r>
      <w:bookmarkStart w:id="318" w:name="_GoBack"/>
      <w:bookmarkEnd w:id="318"/>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msframe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entity</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存储数据框（data.frame）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subscript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表明来源的名称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存储ggplot绘图的各个函数和响应的参数的list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command_name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函数的名字</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函数本体</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command_args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函数的参数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控制输出的yaml语言，与Rmarkdown、markdown、pandoc有关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list，存储section，character，code_block等</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 code_block_table, code_block_figure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格式化的代码</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command_name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代码块的执行程序，一般是'r'</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将代码输出成文本的函数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command_args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传递到执行程序的参数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'heading'继承于'character'</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level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表明标题层级</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类'heading'的对象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paragraph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'character'对象</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'code_block'对象</w:t>
            </w:r>
            <w:bookmarkEnd w:id="46"/>
            <w:bookmarkEnd w:id="57"/>
          </w:p>
        </w:tc>
      </w:tr>
    </w:tbl>
    <w:p>
      <w:pPr>
        <w:pStyle w:val="4"/>
      </w:pPr>
      <w:bookmarkStart w:id="59" w:name="_Toc25"/>
      <w:bookmarkStart w:id="60" w:name="四方法method和函数function"/>
      <w:r>
        <w:t>（四）方法（Method）和函数（Function）</w:t>
      </w:r>
      <w:bookmarkEnd w:id="59"/>
    </w:p>
    <w:p>
      <w:pPr>
        <w:pStyle w:val="5"/>
      </w:pPr>
      <w:bookmarkStart w:id="61" w:name="_Toc26"/>
      <w:bookmarkStart w:id="62" w:name="数据方法"/>
      <w:r>
        <w:t>1. 数据方法</w:t>
      </w:r>
      <w:bookmarkEnd w:id="61"/>
    </w:p>
    <w:p>
      <w:pPr>
        <w:pStyle w:val="39"/>
      </w:pPr>
      <w:r>
        <w:t>表</w:t>
      </w:r>
      <w:r>
        <w:fldChar w:fldCharType="begin"/>
      </w:r>
      <w:r>
        <w:instrText xml:space="preserve"> HYPERLINK \l "mainMethod" \h </w:instrText>
      </w:r>
      <w:r>
        <w:fldChar w:fldCharType="separate"/>
      </w:r>
      <w:r>
        <w:fldChar w:fldCharType="begin"/>
      </w:r>
      <w:r>
        <w:instrText xml:space="preserve"> REF mainMethod \h</w:instrText>
      </w:r>
      <w:r>
        <w:fldChar w:fldCharType="separate"/>
      </w:r>
      <w:r>
        <w:rPr>
          <w:b/>
        </w:rPr>
        <w:t>6</w:t>
      </w:r>
      <w:r>
        <w:fldChar w:fldCharType="end"/>
      </w:r>
      <w:r>
        <w:fldChar w:fldCharType="end"/>
      </w:r>
      <w:r>
        <w:t>为MCnebula应用中主要用于数据分析处理的方法（Method）。</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63" w:name="mainMethod"/>
      <w:r>
        <w:rPr>
          <w:b/>
        </w:rPr>
        <w:fldChar w:fldCharType="begin"/>
      </w:r>
      <w:r>
        <w:rPr>
          <w:b/>
        </w:rPr>
        <w:instrText xml:space="preserve">SEQ tab \* Arabic</w:instrText>
      </w:r>
      <w:r>
        <w:rPr>
          <w:b/>
        </w:rPr>
        <w:fldChar w:fldCharType="separate"/>
      </w:r>
      <w:r>
        <w:rPr>
          <w:b/>
        </w:rPr>
        <w:t>6</w:t>
      </w:r>
      <w:r>
        <w:rPr>
          <w:b/>
        </w:rPr>
        <w:fldChar w:fldCharType="end"/>
      </w:r>
      <w:bookmarkEnd w:id="63"/>
      <w:r>
        <w:rPr>
          <w:b/>
        </w:rPr>
        <w:t xml:space="preserve">  </w:t>
      </w:r>
      <w:r>
        <w:t>MCnebula主要的数据方法</w:t>
      </w:r>
    </w:p>
    <w:tbl>
      <w:tblPr>
        <w:tblStyle w:val="13"/>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initialize_mcnebula</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初始化分析的方法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collate_data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从SIRIUS项目中获取数据的方法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filter_formula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过滤化学分子式候选项的方法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filter_ppcp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初步过滤化学类后验概率数据集的方法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filter_structure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过滤化学结构式候选项的方法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create_reference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明确唯一化学分子式候选项从而承前启后的方法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create_hierarchy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创建化学类的阶层的方法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create_features_annotation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合并注释并形成注释数据表格的方法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create_stardust_classes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创建'Stardust classes'化学类数据的方法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cross_filter_stardust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过滤'Stardust classes'数据集的方法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backtrack_stardust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回溯'cross_filter_stardust'过滤掉的化学类的方法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create_nebula_index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根据'Stardust classes'创建'Nebula-Index'数据集的方法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binary_comparison</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进行统计分析的方法</w:t>
            </w:r>
            <w:bookmarkEnd w:id="62"/>
          </w:p>
        </w:tc>
      </w:tr>
    </w:tbl>
    <w:p>
      <w:pPr>
        <w:pStyle w:val="5"/>
      </w:pPr>
      <w:bookmarkStart w:id="64" w:name="_Toc27"/>
      <w:bookmarkStart w:id="65" w:name="可视化方法"/>
      <w:r>
        <w:t>2. 可视化方法</w:t>
      </w:r>
      <w:bookmarkEnd w:id="64"/>
    </w:p>
    <w:p>
      <w:pPr>
        <w:pStyle w:val="39"/>
      </w:pPr>
      <w:r>
        <w:t>表</w:t>
      </w:r>
      <w:r>
        <w:fldChar w:fldCharType="begin"/>
      </w:r>
      <w:r>
        <w:instrText xml:space="preserve"> HYPERLINK \l "mainVis" \h </w:instrText>
      </w:r>
      <w:r>
        <w:fldChar w:fldCharType="separate"/>
      </w:r>
      <w:r>
        <w:fldChar w:fldCharType="begin"/>
      </w:r>
      <w:r>
        <w:instrText xml:space="preserve"> REF mainVis \h</w:instrText>
      </w:r>
      <w:r>
        <w:fldChar w:fldCharType="separate"/>
      </w:r>
      <w:r>
        <w:rPr>
          <w:b/>
        </w:rPr>
        <w:t>7</w:t>
      </w:r>
      <w:r>
        <w:fldChar w:fldCharType="end"/>
      </w:r>
      <w:r>
        <w:fldChar w:fldCharType="end"/>
      </w:r>
      <w:r>
        <w:t>为MCnebula中主要用于可视化的方法。</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66" w:name="mainVis"/>
      <w:r>
        <w:rPr>
          <w:b/>
        </w:rPr>
        <w:fldChar w:fldCharType="begin"/>
      </w:r>
      <w:r>
        <w:rPr>
          <w:b/>
        </w:rPr>
        <w:instrText xml:space="preserve">SEQ tab \* Arabic</w:instrText>
      </w:r>
      <w:r>
        <w:rPr>
          <w:b/>
        </w:rPr>
        <w:fldChar w:fldCharType="separate"/>
      </w:r>
      <w:r>
        <w:rPr>
          <w:b/>
        </w:rPr>
        <w:t>7</w:t>
      </w:r>
      <w:r>
        <w:rPr>
          <w:b/>
        </w:rPr>
        <w:fldChar w:fldCharType="end"/>
      </w:r>
      <w:r>
        <w:rPr>
          <w:b/>
        </w:rPr>
        <w:t xml:space="preserve">  </w:t>
      </w:r>
      <w:r>
        <w:t>MCnebula主要的可视化方法</w:t>
      </w:r>
    </w:p>
    <w:tbl>
      <w:tblPr>
        <w:tblStyle w:val="13"/>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create_parent_nebula</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创建Parent-Nebula初始网络型数据的方法（'igraph'对象）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create_child_nebulae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创建Child-Nebulae初始网络型数据的方法（'igraph'对象的list）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create_parent_layout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创建Parent-Nebula可视化样式的方法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create_child_layouts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创建Child-Nebulae可视化样式的方法（包括网络排布和画板布局）</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activate_nebulae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为Parent-Nebula和Child-Nebulae创建用于可视化的'ggset'对象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annotate_nebula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绘制深入注释Child-Nebula的方法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draw_nodes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绘制深入注释的'feature'的Nodes的方法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draw_structures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绘制化学结构式的方法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compute_spectral_similarity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计算光谱相似性的方法（脱胎于'MSnbase::compareSpectra'）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最终输出绘图的方法（Parent-Nebula或者单个Child-Nebula）</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visualize_all</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最终输出绘图的方法（整体Child-Nebulae）</w:t>
            </w:r>
            <w:bookmarkEnd w:id="65"/>
          </w:p>
        </w:tc>
      </w:tr>
    </w:tbl>
    <w:p>
      <w:pPr>
        <w:pStyle w:val="5"/>
      </w:pPr>
      <w:bookmarkStart w:id="67" w:name="_Toc28"/>
      <w:bookmarkStart w:id="68" w:name="mcnebula辅助科学绘图的函数"/>
      <w:r>
        <w:t>3. MCnebula辅助科学绘图的函数</w:t>
      </w:r>
      <w:bookmarkEnd w:id="67"/>
    </w:p>
    <w:p>
      <w:pPr>
        <w:pStyle w:val="39"/>
      </w:pPr>
      <w:r>
        <w:t>在表</w:t>
      </w:r>
      <w:r>
        <w:fldChar w:fldCharType="begin"/>
      </w:r>
      <w:r>
        <w:instrText xml:space="preserve"> HYPERLINK \l "mainVis" \h </w:instrText>
      </w:r>
      <w:r>
        <w:fldChar w:fldCharType="separate"/>
      </w:r>
      <w:r>
        <w:fldChar w:fldCharType="begin"/>
      </w:r>
      <w:r>
        <w:instrText xml:space="preserve"> REF mainVis \h</w:instrText>
      </w:r>
      <w:r>
        <w:fldChar w:fldCharType="separate"/>
      </w:r>
      <w:r>
        <w:rPr>
          <w:b/>
        </w:rPr>
        <w:t>7</w:t>
      </w:r>
      <w:r>
        <w:fldChar w:fldCharType="end"/>
      </w:r>
      <w:r>
        <w:fldChar w:fldCharType="end"/>
      </w:r>
      <w:r>
        <w:t>提及的 ‘visualize_all’ 和 ‘visualize’ 方法带有一个 ‘fun_modify’ 参数，这个参数允许表</w:t>
      </w:r>
      <w:r>
        <w:fldChar w:fldCharType="begin"/>
      </w:r>
      <w:r>
        <w:instrText xml:space="preserve"> HYPERLINK \l "customVis" \h </w:instrText>
      </w:r>
      <w:r>
        <w:fldChar w:fldCharType="separate"/>
      </w:r>
      <w:r>
        <w:fldChar w:fldCharType="begin"/>
      </w:r>
      <w:r>
        <w:instrText xml:space="preserve"> REF customVis \h</w:instrText>
      </w:r>
      <w:r>
        <w:fldChar w:fldCharType="separate"/>
      </w:r>
      <w:r>
        <w:rPr>
          <w:b/>
        </w:rPr>
        <w:t>8</w:t>
      </w:r>
      <w:r>
        <w:fldChar w:fldCharType="end"/>
      </w:r>
      <w:r>
        <w:fldChar w:fldCharType="end"/>
      </w:r>
      <w:r>
        <w:t>中的函数作为参数传递，以便快速实现科学绘图。</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69" w:name="customVis"/>
      <w:r>
        <w:rPr>
          <w:b/>
        </w:rPr>
        <w:fldChar w:fldCharType="begin"/>
      </w:r>
      <w:r>
        <w:rPr>
          <w:b/>
        </w:rPr>
        <w:instrText xml:space="preserve">SEQ tab \* Arabic</w:instrText>
      </w:r>
      <w:r>
        <w:rPr>
          <w:b/>
        </w:rPr>
        <w:fldChar w:fldCharType="separate"/>
      </w:r>
      <w:r>
        <w:rPr>
          <w:b/>
        </w:rPr>
        <w:t>8</w:t>
      </w:r>
      <w:r>
        <w:rPr>
          <w:b/>
        </w:rPr>
        <w:fldChar w:fldCharType="end"/>
      </w:r>
      <w:bookmarkEnd w:id="69"/>
      <w:r>
        <w:rPr>
          <w:b/>
        </w:rPr>
        <w:t xml:space="preserve">  </w:t>
      </w:r>
      <w:r>
        <w:t>MCnebula辅助科学绘图的函数</w:t>
      </w:r>
    </w:p>
    <w:tbl>
      <w:tblPr>
        <w:tblStyle w:val="13"/>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modify_default_child</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用于'visualize_all()的函数，相当于'modify_rm_legend' + 'modify_set_labs' + 'modify_unify_scale_limits'。此外，如果使用了'set_nodes_color'方法，并'use_tracer'参数为'True'，'modify_tracer_node'和'modify_color_edge'会自动执行。</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modify_stat_child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调整'Child-Nebulae'样式，使其适合以节点颜色映射连续性变量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rev.modify_stat_child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仅用于内部执行的逆转'modify_stat_child'的函数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modify_set_labs_and_unify_scale_limits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相当于'modify_set_labs' + 'modify_unify_scale_limits'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modify_annotate_child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用于细节调整深入注释的Child-Nebula的函数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modify_rm_legend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移除图例的函数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modify_tracer_node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将Child-Nebulae用于追踪模式的函数'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modify_color_edge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调整节点的边缘颜色</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modify_set_margin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调整边距</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modify_unify_scale_limits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为所有Child-Nebulae统一属性映射的比例尺，使其结果科学规范</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modify_set_labs_xy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调整x、y轴的标签，仅用于'plot_msms_mirrors'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调整Child-Nebulae图例的标签，使其与设定的'export_name'一致</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bookmarkEnd w:id="68"/>
          </w:p>
        </w:tc>
      </w:tr>
    </w:tbl>
    <w:p>
      <w:pPr>
        <w:pStyle w:val="5"/>
      </w:pPr>
      <w:bookmarkStart w:id="70" w:name="_Toc29"/>
      <w:bookmarkStart w:id="71" w:name="其他方法和函数"/>
      <w:r>
        <w:t>4. 其他方法和函数</w:t>
      </w:r>
      <w:bookmarkEnd w:id="70"/>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72" w:name="otherMF"/>
      <w:r>
        <w:rPr>
          <w:b/>
        </w:rPr>
        <w:fldChar w:fldCharType="begin"/>
      </w:r>
      <w:r>
        <w:rPr>
          <w:b/>
        </w:rPr>
        <w:instrText xml:space="preserve">SEQ tab \* Arabic</w:instrText>
      </w:r>
      <w:r>
        <w:rPr>
          <w:b/>
        </w:rPr>
        <w:fldChar w:fldCharType="separate"/>
      </w:r>
      <w:r>
        <w:rPr>
          <w:b/>
        </w:rPr>
        <w:t>9</w:t>
      </w:r>
      <w:r>
        <w:rPr>
          <w:b/>
        </w:rPr>
        <w:fldChar w:fldCharType="end"/>
      </w:r>
      <w:bookmarkEnd w:id="72"/>
      <w:r>
        <w:rPr>
          <w:b/>
        </w:rPr>
        <w:t xml:space="preserve">  </w:t>
      </w:r>
      <w:r>
        <w:t>MCnebula的其他方法或函数</w:t>
      </w:r>
    </w:p>
    <w:tbl>
      <w:tblPr>
        <w:tblStyle w:val="13"/>
        <w:tblW w:w="0" w:type="auto"/>
        <w:jc w:val="center"/>
        <w:tblLayout w:type="fixed"/>
        <w:tblCellMar>
          <w:top w:w="0" w:type="dxa"/>
          <w:left w:w="108" w:type="dxa"/>
          <w:bottom w:w="0" w:type="dxa"/>
          <w:right w:w="108" w:type="dxa"/>
        </w:tblCellMar>
      </w:tblPr>
      <w:tblGrid>
        <w:gridCol w:w="1728"/>
        <w:gridCol w:w="1728"/>
        <w:gridCol w:w="1728"/>
        <w:gridCol w:w="3456"/>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rblock, ...</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将代码存储为'code_block'对象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include_figure,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将图片展示在报告文档中</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Workflow</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workflow,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执行或打印MCnebula基本工作流的代码</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 msms mirrors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plot_msms_mirrors,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绘制MS/MS镜像图</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.validate_*, .get_*,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与对应版本相关的SIRIUS项目的API函数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Colors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.get_color_*,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获取哈希颜色码，主要为包'ggsci'中的配色</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Default visualize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包装好的'ggplot2'的代码和参数，'command'对象，用于默认的可视化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用于获取正式输出名称的函数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.rank_*,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用于排序的函数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 ggset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用于后修改'ggset'对象的一系列函数，高度定制（规范）Child-Nebulae的可视化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MODIFIED compareSpectra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compareSpectra, bin_Spectra,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剥离于包'MSnbase'的函数或者方法，仅计算光谱相似性（'dotproduct'），速度更快</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mz, intensity,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'lightspectrum'的getter或者setter方法（'lightspectrum'比'MSnbase'的'spectrum'更轻巧）</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用于设定报告输出的函数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VIRTUAL slots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*_dataset, *_layers,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虚类带有的方法，用于便捷操作对象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Clear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clear_dataset,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用于清除'mcnebula'对象的不再用到的数据的函数</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4"/>
            <w:tcBorders>
              <w:top w:val="single" w:color="666666" w:sz="12" w:space="0"/>
              <w:left w:val="nil"/>
              <w:bottom w:val="nil"/>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Name或Group中的*表示省略一系列类似名称的方法或函数</w:t>
            </w:r>
            <w:bookmarkEnd w:id="60"/>
            <w:bookmarkEnd w:id="71"/>
          </w:p>
        </w:tc>
      </w:tr>
    </w:tbl>
    <w:p>
      <w:pPr>
        <w:pStyle w:val="4"/>
      </w:pPr>
      <w:bookmarkStart w:id="73" w:name="_Toc30"/>
      <w:bookmarkStart w:id="74" w:name="五mcnebula的基本使用"/>
      <w:r>
        <w:t>（五）MCnebula的基本使用</w:t>
      </w:r>
      <w:bookmarkEnd w:id="73"/>
    </w:p>
    <w:p>
      <w:pPr>
        <w:pStyle w:val="39"/>
      </w:pPr>
      <w:r>
        <w:t>   以下代码块展示了MCnebula（MCnebula2 R包）不带任何自定义参数的使用方法，从数据的初始化、整合和处理到Parent-Nebula和Child-Nebulae的可视化。更详细的使用示例请参考：1）第三部分 基于MCnebula策略分析杜仲炮制前后的成分变化 &gt; 二、结果 &gt; （三）分析的报告和R代码；2）第四部分 基于MCnebula策略的血清代谢组学 &gt; 二、结果 &gt; （三）分析的报告和R代码；3）或者MCnebula2 R包的使用文档：</w:t>
      </w:r>
      <w:r>
        <w:fldChar w:fldCharType="begin"/>
      </w:r>
      <w:r>
        <w:instrText xml:space="preserve"> HYPERLINK "https://github.com/Cao-lab-zcmu/MCnebula2/blob/document/reference.pdf" \h </w:instrText>
      </w:r>
      <w:r>
        <w:fldChar w:fldCharType="separate"/>
      </w:r>
      <w:r>
        <w:rPr>
          <w:rStyle w:val="24"/>
        </w:rPr>
        <w:t>https://github.com/Cao-lab-zcmu/MCnebula2/blob/document/reference.pdf</w:t>
      </w:r>
      <w:r>
        <w:rPr>
          <w:rStyle w:val="24"/>
        </w:rPr>
        <w:fldChar w:fldCharType="end"/>
      </w:r>
    </w:p>
    <w:p>
      <w:pPr>
        <w:pStyle w:val="201"/>
      </w:pPr>
      <w:r>
        <w:rPr>
          <w:rStyle w:val="215"/>
        </w:rPr>
        <w:t>## 初始化</w:t>
      </w:r>
      <w:r>
        <w:br w:type="textWrapping"/>
      </w:r>
      <w:r>
        <w:rPr>
          <w:rStyle w:val="232"/>
        </w:rPr>
        <w:t xml:space="preserve">mcn </w:t>
      </w:r>
      <w:r>
        <w:rPr>
          <w:rStyle w:val="218"/>
        </w:rPr>
        <w:t>&lt;-</w:t>
      </w:r>
      <w:r>
        <w:rPr>
          <w:rStyle w:val="232"/>
        </w:rPr>
        <w:t xml:space="preserve"> </w:t>
      </w:r>
      <w:r>
        <w:rPr>
          <w:rStyle w:val="219"/>
        </w:rPr>
        <w:t>mcnebula</w:t>
      </w:r>
      <w:r>
        <w:rPr>
          <w:rStyle w:val="232"/>
        </w:rPr>
        <w:t>()</w:t>
      </w:r>
      <w:r>
        <w:br w:type="textWrapping"/>
      </w:r>
      <w:r>
        <w:rPr>
          <w:rStyle w:val="232"/>
        </w:rPr>
        <w:t xml:space="preserve">mcn </w:t>
      </w:r>
      <w:r>
        <w:rPr>
          <w:rStyle w:val="218"/>
        </w:rPr>
        <w:t>&lt;-</w:t>
      </w:r>
      <w:r>
        <w:rPr>
          <w:rStyle w:val="232"/>
        </w:rPr>
        <w:t xml:space="preserve"> </w:t>
      </w:r>
      <w:r>
        <w:rPr>
          <w:rStyle w:val="219"/>
        </w:rPr>
        <w:t>initialize_mcnebula</w:t>
      </w:r>
      <w:r>
        <w:rPr>
          <w:rStyle w:val="232"/>
        </w:rPr>
        <w:t xml:space="preserve">(mcn, </w:t>
      </w:r>
      <w:r>
        <w:rPr>
          <w:rStyle w:val="210"/>
        </w:rPr>
        <w:t>"sirius.v4"</w:t>
      </w:r>
      <w:r>
        <w:rPr>
          <w:rStyle w:val="232"/>
        </w:rPr>
        <w:t xml:space="preserve">, </w:t>
      </w:r>
      <w:r>
        <w:rPr>
          <w:rStyle w:val="210"/>
        </w:rPr>
        <w:t>"."</w:t>
      </w:r>
      <w:r>
        <w:rPr>
          <w:rStyle w:val="232"/>
        </w:rPr>
        <w:t>)</w:t>
      </w:r>
      <w:r>
        <w:br w:type="textWrapping"/>
      </w:r>
      <w:r>
        <w:rPr>
          <w:rStyle w:val="219"/>
        </w:rPr>
        <w:t>ion_mode</w:t>
      </w:r>
      <w:r>
        <w:rPr>
          <w:rStyle w:val="232"/>
        </w:rPr>
        <w:t xml:space="preserve">(mcn) </w:t>
      </w:r>
      <w:r>
        <w:rPr>
          <w:rStyle w:val="218"/>
        </w:rPr>
        <w:t>&lt;-</w:t>
      </w:r>
      <w:r>
        <w:rPr>
          <w:rStyle w:val="232"/>
        </w:rPr>
        <w:t xml:space="preserve"> </w:t>
      </w:r>
      <w:r>
        <w:rPr>
          <w:rStyle w:val="210"/>
        </w:rPr>
        <w:t>"pos"</w:t>
      </w:r>
      <w:r>
        <w:br w:type="textWrapping"/>
      </w:r>
      <w:r>
        <w:rPr>
          <w:rStyle w:val="215"/>
        </w:rPr>
        <w:t>## 数据整合和处理</w:t>
      </w:r>
      <w:r>
        <w:br w:type="textWrapping"/>
      </w:r>
      <w:r>
        <w:rPr>
          <w:rStyle w:val="232"/>
        </w:rPr>
        <w:t xml:space="preserve">mcn </w:t>
      </w:r>
      <w:r>
        <w:rPr>
          <w:rStyle w:val="218"/>
        </w:rPr>
        <w:t>&lt;-</w:t>
      </w:r>
      <w:r>
        <w:rPr>
          <w:rStyle w:val="232"/>
        </w:rPr>
        <w:t xml:space="preserve"> </w:t>
      </w:r>
      <w:r>
        <w:rPr>
          <w:rStyle w:val="219"/>
        </w:rPr>
        <w:t>filter_structure</w:t>
      </w:r>
      <w:r>
        <w:rPr>
          <w:rStyle w:val="232"/>
        </w:rPr>
        <w:t>(mcn)</w:t>
      </w:r>
      <w:r>
        <w:br w:type="textWrapping"/>
      </w:r>
      <w:r>
        <w:rPr>
          <w:rStyle w:val="232"/>
        </w:rPr>
        <w:t xml:space="preserve">mcn </w:t>
      </w:r>
      <w:r>
        <w:rPr>
          <w:rStyle w:val="218"/>
        </w:rPr>
        <w:t>&lt;-</w:t>
      </w:r>
      <w:r>
        <w:rPr>
          <w:rStyle w:val="232"/>
        </w:rPr>
        <w:t xml:space="preserve"> </w:t>
      </w:r>
      <w:r>
        <w:rPr>
          <w:rStyle w:val="219"/>
        </w:rPr>
        <w:t>create_reference</w:t>
      </w:r>
      <w:r>
        <w:rPr>
          <w:rStyle w:val="232"/>
        </w:rPr>
        <w:t>(mcn)</w:t>
      </w:r>
      <w:r>
        <w:br w:type="textWrapping"/>
      </w:r>
      <w:r>
        <w:rPr>
          <w:rStyle w:val="232"/>
        </w:rPr>
        <w:t xml:space="preserve">mcn </w:t>
      </w:r>
      <w:r>
        <w:rPr>
          <w:rStyle w:val="218"/>
        </w:rPr>
        <w:t>&lt;-</w:t>
      </w:r>
      <w:r>
        <w:rPr>
          <w:rStyle w:val="232"/>
        </w:rPr>
        <w:t xml:space="preserve"> </w:t>
      </w:r>
      <w:r>
        <w:rPr>
          <w:rStyle w:val="219"/>
        </w:rPr>
        <w:t>filter_formula</w:t>
      </w:r>
      <w:r>
        <w:rPr>
          <w:rStyle w:val="232"/>
        </w:rPr>
        <w:t>(mcn)</w:t>
      </w:r>
      <w:r>
        <w:br w:type="textWrapping"/>
      </w:r>
      <w:r>
        <w:rPr>
          <w:rStyle w:val="232"/>
        </w:rPr>
        <w:t xml:space="preserve">mcn </w:t>
      </w:r>
      <w:r>
        <w:rPr>
          <w:rStyle w:val="218"/>
        </w:rPr>
        <w:t>&lt;-</w:t>
      </w:r>
      <w:r>
        <w:rPr>
          <w:rStyle w:val="232"/>
        </w:rPr>
        <w:t xml:space="preserve"> </w:t>
      </w:r>
      <w:r>
        <w:rPr>
          <w:rStyle w:val="219"/>
        </w:rPr>
        <w:t>create_stardust_classes</w:t>
      </w:r>
      <w:r>
        <w:rPr>
          <w:rStyle w:val="232"/>
        </w:rPr>
        <w:t>(mcn)</w:t>
      </w:r>
      <w:r>
        <w:br w:type="textWrapping"/>
      </w:r>
      <w:r>
        <w:rPr>
          <w:rStyle w:val="232"/>
        </w:rPr>
        <w:t xml:space="preserve">mcn </w:t>
      </w:r>
      <w:r>
        <w:rPr>
          <w:rStyle w:val="218"/>
        </w:rPr>
        <w:t>&lt;-</w:t>
      </w:r>
      <w:r>
        <w:rPr>
          <w:rStyle w:val="232"/>
        </w:rPr>
        <w:t xml:space="preserve"> </w:t>
      </w:r>
      <w:r>
        <w:rPr>
          <w:rStyle w:val="219"/>
        </w:rPr>
        <w:t>create_features_annotation</w:t>
      </w:r>
      <w:r>
        <w:rPr>
          <w:rStyle w:val="232"/>
        </w:rPr>
        <w:t>(mcn)</w:t>
      </w:r>
      <w:r>
        <w:br w:type="textWrapping"/>
      </w:r>
      <w:r>
        <w:rPr>
          <w:rStyle w:val="232"/>
        </w:rPr>
        <w:t xml:space="preserve">mcn </w:t>
      </w:r>
      <w:r>
        <w:rPr>
          <w:rStyle w:val="218"/>
        </w:rPr>
        <w:t>&lt;-</w:t>
      </w:r>
      <w:r>
        <w:rPr>
          <w:rStyle w:val="232"/>
        </w:rPr>
        <w:t xml:space="preserve"> </w:t>
      </w:r>
      <w:r>
        <w:rPr>
          <w:rStyle w:val="219"/>
        </w:rPr>
        <w:t>cross_filter_stardust</w:t>
      </w:r>
      <w:r>
        <w:rPr>
          <w:rStyle w:val="232"/>
        </w:rPr>
        <w:t>(mcn)</w:t>
      </w:r>
      <w:r>
        <w:br w:type="textWrapping"/>
      </w:r>
      <w:r>
        <w:rPr>
          <w:rStyle w:val="232"/>
        </w:rPr>
        <w:t xml:space="preserve">mcn </w:t>
      </w:r>
      <w:r>
        <w:rPr>
          <w:rStyle w:val="218"/>
        </w:rPr>
        <w:t>&lt;-</w:t>
      </w:r>
      <w:r>
        <w:rPr>
          <w:rStyle w:val="232"/>
        </w:rPr>
        <w:t xml:space="preserve"> </w:t>
      </w:r>
      <w:r>
        <w:rPr>
          <w:rStyle w:val="219"/>
        </w:rPr>
        <w:t>create_nebula_index</w:t>
      </w:r>
      <w:r>
        <w:rPr>
          <w:rStyle w:val="232"/>
        </w:rPr>
        <w:t>(mcn)</w:t>
      </w:r>
      <w:r>
        <w:br w:type="textWrapping"/>
      </w:r>
      <w:r>
        <w:rPr>
          <w:rStyle w:val="215"/>
        </w:rPr>
        <w:t>## 可视化</w:t>
      </w:r>
      <w:r>
        <w:br w:type="textWrapping"/>
      </w:r>
      <w:r>
        <w:rPr>
          <w:rStyle w:val="232"/>
        </w:rPr>
        <w:t xml:space="preserve">mcn </w:t>
      </w:r>
      <w:r>
        <w:rPr>
          <w:rStyle w:val="218"/>
        </w:rPr>
        <w:t>&lt;-</w:t>
      </w:r>
      <w:r>
        <w:rPr>
          <w:rStyle w:val="232"/>
        </w:rPr>
        <w:t xml:space="preserve"> </w:t>
      </w:r>
      <w:r>
        <w:rPr>
          <w:rStyle w:val="219"/>
        </w:rPr>
        <w:t>compute_spectral_similarity</w:t>
      </w:r>
      <w:r>
        <w:rPr>
          <w:rStyle w:val="232"/>
        </w:rPr>
        <w:t>(mcn)</w:t>
      </w:r>
      <w:r>
        <w:br w:type="textWrapping"/>
      </w:r>
      <w:r>
        <w:rPr>
          <w:rStyle w:val="232"/>
        </w:rPr>
        <w:t xml:space="preserve">mcn </w:t>
      </w:r>
      <w:r>
        <w:rPr>
          <w:rStyle w:val="218"/>
        </w:rPr>
        <w:t>&lt;-</w:t>
      </w:r>
      <w:r>
        <w:rPr>
          <w:rStyle w:val="232"/>
        </w:rPr>
        <w:t xml:space="preserve"> </w:t>
      </w:r>
      <w:r>
        <w:rPr>
          <w:rStyle w:val="219"/>
        </w:rPr>
        <w:t>create_parent_nebula</w:t>
      </w:r>
      <w:r>
        <w:rPr>
          <w:rStyle w:val="232"/>
        </w:rPr>
        <w:t>(mcn)</w:t>
      </w:r>
      <w:r>
        <w:br w:type="textWrapping"/>
      </w:r>
      <w:r>
        <w:rPr>
          <w:rStyle w:val="232"/>
        </w:rPr>
        <w:t xml:space="preserve">mcn </w:t>
      </w:r>
      <w:r>
        <w:rPr>
          <w:rStyle w:val="218"/>
        </w:rPr>
        <w:t>&lt;-</w:t>
      </w:r>
      <w:r>
        <w:rPr>
          <w:rStyle w:val="232"/>
        </w:rPr>
        <w:t xml:space="preserve"> </w:t>
      </w:r>
      <w:r>
        <w:rPr>
          <w:rStyle w:val="219"/>
        </w:rPr>
        <w:t>create_child_nebulae</w:t>
      </w:r>
      <w:r>
        <w:rPr>
          <w:rStyle w:val="232"/>
        </w:rPr>
        <w:t>(mcn)</w:t>
      </w:r>
      <w:r>
        <w:br w:type="textWrapping"/>
      </w:r>
      <w:r>
        <w:rPr>
          <w:rStyle w:val="232"/>
        </w:rPr>
        <w:t xml:space="preserve">mcn </w:t>
      </w:r>
      <w:r>
        <w:rPr>
          <w:rStyle w:val="218"/>
        </w:rPr>
        <w:t>&lt;-</w:t>
      </w:r>
      <w:r>
        <w:rPr>
          <w:rStyle w:val="232"/>
        </w:rPr>
        <w:t xml:space="preserve"> </w:t>
      </w:r>
      <w:r>
        <w:rPr>
          <w:rStyle w:val="219"/>
        </w:rPr>
        <w:t>create_parent_layout</w:t>
      </w:r>
      <w:r>
        <w:rPr>
          <w:rStyle w:val="232"/>
        </w:rPr>
        <w:t>(mcn)</w:t>
      </w:r>
      <w:r>
        <w:br w:type="textWrapping"/>
      </w:r>
      <w:r>
        <w:rPr>
          <w:rStyle w:val="232"/>
        </w:rPr>
        <w:t xml:space="preserve">mcn </w:t>
      </w:r>
      <w:r>
        <w:rPr>
          <w:rStyle w:val="218"/>
        </w:rPr>
        <w:t>&lt;-</w:t>
      </w:r>
      <w:r>
        <w:rPr>
          <w:rStyle w:val="232"/>
        </w:rPr>
        <w:t xml:space="preserve"> </w:t>
      </w:r>
      <w:r>
        <w:rPr>
          <w:rStyle w:val="219"/>
        </w:rPr>
        <w:t>create_child_layouts</w:t>
      </w:r>
      <w:r>
        <w:rPr>
          <w:rStyle w:val="232"/>
        </w:rPr>
        <w:t>(mcn)</w:t>
      </w:r>
      <w:r>
        <w:br w:type="textWrapping"/>
      </w:r>
      <w:r>
        <w:rPr>
          <w:rStyle w:val="232"/>
        </w:rPr>
        <w:t xml:space="preserve">mcn </w:t>
      </w:r>
      <w:r>
        <w:rPr>
          <w:rStyle w:val="218"/>
        </w:rPr>
        <w:t>&lt;-</w:t>
      </w:r>
      <w:r>
        <w:rPr>
          <w:rStyle w:val="232"/>
        </w:rPr>
        <w:t xml:space="preserve"> </w:t>
      </w:r>
      <w:r>
        <w:rPr>
          <w:rStyle w:val="219"/>
        </w:rPr>
        <w:t>activate_nebulae</w:t>
      </w:r>
      <w:r>
        <w:rPr>
          <w:rStyle w:val="232"/>
        </w:rPr>
        <w:t>(mcn)</w:t>
      </w:r>
      <w:r>
        <w:br w:type="textWrapping"/>
      </w:r>
      <w:r>
        <w:rPr>
          <w:rStyle w:val="219"/>
        </w:rPr>
        <w:t>visualize</w:t>
      </w:r>
      <w:r>
        <w:rPr>
          <w:rStyle w:val="232"/>
        </w:rPr>
        <w:t xml:space="preserve">(mcn, </w:t>
      </w:r>
      <w:r>
        <w:rPr>
          <w:rStyle w:val="210"/>
        </w:rPr>
        <w:t>'parent'</w:t>
      </w:r>
      <w:r>
        <w:rPr>
          <w:rStyle w:val="232"/>
        </w:rPr>
        <w:t>)</w:t>
      </w:r>
      <w:r>
        <w:br w:type="textWrapping"/>
      </w:r>
      <w:r>
        <w:rPr>
          <w:rStyle w:val="219"/>
        </w:rPr>
        <w:t>visualize_all</w:t>
      </w:r>
      <w:r>
        <w:rPr>
          <w:rStyle w:val="232"/>
        </w:rPr>
        <w:t>(mcn)</w:t>
      </w:r>
      <w:r>
        <w:br w:type="textWrapping"/>
      </w:r>
      <w:r>
        <w:rPr>
          <w:rStyle w:val="215"/>
        </w:rPr>
        <w:t>## 自定义分析</w:t>
      </w:r>
      <w:r>
        <w:br w:type="textWrapping"/>
      </w:r>
      <w:r>
        <w:rPr>
          <w:rStyle w:val="215"/>
        </w:rPr>
        <w:t>## ...</w:t>
      </w:r>
      <w:bookmarkEnd w:id="74"/>
    </w:p>
    <w:p>
      <w:pPr>
        <w:pStyle w:val="2"/>
      </w:pPr>
      <w:bookmarkStart w:id="75" w:name="_Toc31"/>
      <w:bookmarkStart w:id="76" w:name="三小结"/>
      <w:r>
        <w:t>三、小结</w:t>
      </w:r>
      <w:bookmarkEnd w:id="75"/>
    </w:p>
    <w:p>
      <w:pPr>
        <w:pStyle w:val="39"/>
      </w:pPr>
      <w:r>
        <w:t>   LC-MS/MS数据的分析具有挑战性，因为其数据量大，潜在的未知化合物的信息多，而且参考谱库有限。研究人员往往需要花很多时间从这个 ‘黑匣子’ 中找出有意义的化合物，然后再进行下一步的研究。 MCnebula可以帮助研究人员快速关注潜在的标志物或有意义的化合物，它将全谱识别与机器预测相结合，在多维视图中对Child-Nebulae进行可视化，并通过统计分析来追踪Top’ Features’ 并找到类似物。ABC选择算法可以总结出数据集中具有代表性的化学类别，并获得该类别的 ‘Features’，因此研究的整体方向是无偏差的。同时，它也是统计分析的有效保证，为下一步的追踪分析产生“校正”的Top’ Features’ ：基于 ‘Features’ 水平的统计分析结果可能会因为信息的丢失而产生偏差，在化学类水平的基础上进行过滤可以在一定程度上防止偏差的产生。Child-Nebula是在ABC选择算法得到的化学类别的基础上绘制的，实现了将巨大的非目标数据集可视化为一个单一图形的目标。ABC选择算法的参数是可以主观调整的，它们应该根据研究对象的化学类别的丰富程度来确定。一般来说，我们的默认参数用来获取根据数据集的种类丰富的化学类，并过滤掉那些在概念范围内过大或过小的化学类。</w:t>
      </w:r>
    </w:p>
    <w:p>
      <w:pPr>
        <w:pStyle w:val="3"/>
      </w:pPr>
      <w:r>
        <w:t>   MCnebula的R包已上传至github（</w:t>
      </w:r>
      <w:r>
        <w:fldChar w:fldCharType="begin"/>
      </w:r>
      <w:r>
        <w:instrText xml:space="preserve"> HYPERLINK "https://github.com/Cao-lab-zcmu/MCnebula2" \h </w:instrText>
      </w:r>
      <w:r>
        <w:fldChar w:fldCharType="separate"/>
      </w:r>
      <w:r>
        <w:rPr>
          <w:rStyle w:val="24"/>
        </w:rPr>
        <w:t>https://github.com/Cao-lab-zcmu/MCnebula2</w:t>
      </w:r>
      <w:r>
        <w:rPr>
          <w:rStyle w:val="24"/>
        </w:rPr>
        <w:fldChar w:fldCharType="end"/>
      </w:r>
      <w:r>
        <w:t xml:space="preserve">），用户可以在R命令行中输入 </w:t>
      </w:r>
      <w:r>
        <w:rPr>
          <w:rStyle w:val="198"/>
        </w:rPr>
        <w:t>remotes::install_github( 'Cao-lab-zcmu/MCnebula2' )</w:t>
      </w:r>
      <w:r>
        <w:t xml:space="preserve"> 轻松安装它。</w:t>
      </w:r>
      <w:bookmarkEnd w:id="76"/>
    </w:p>
    <w:p>
      <w:pPr>
        <w:pStyle w:val="2"/>
      </w:pPr>
      <w:bookmarkStart w:id="77" w:name="_Toc32"/>
      <w:bookmarkStart w:id="78" w:name="第二部分-mcnebula的方法评估与拓展"/>
      <w:r>
        <w:t>第二部分 MCnebula的方法评估与拓展</w:t>
      </w:r>
      <w:bookmarkEnd w:id="77"/>
      <w:bookmarkEnd w:id="78"/>
    </w:p>
    <w:p>
      <w:pPr>
        <w:pStyle w:val="2"/>
      </w:pPr>
      <w:bookmarkStart w:id="79" w:name="_Toc33"/>
      <w:bookmarkStart w:id="80" w:name="一材料与方法-1"/>
      <w:r>
        <w:t>一、材料与方法</w:t>
      </w:r>
      <w:bookmarkEnd w:id="79"/>
    </w:p>
    <w:p>
      <w:pPr>
        <w:pStyle w:val="4"/>
      </w:pPr>
      <w:bookmarkStart w:id="81" w:name="_Toc34"/>
      <w:bookmarkStart w:id="82" w:name="一实验材料-1"/>
      <w:r>
        <w:t>（一）实验材料</w:t>
      </w:r>
      <w:bookmarkEnd w:id="81"/>
    </w:p>
    <w:p>
      <w:pPr>
        <w:pStyle w:val="39"/>
      </w:pPr>
      <w:r>
        <w:t xml:space="preserve">   个人笔记本电脑Surface pro7用于编程环境的搭建和R语言编程： Pop!_OS (Ubuntu) 22.04 LTS 64-bits PC (Intel Core i7-1065G7, 1.3 GHz </w:t>
      </w:r>
      <m:oMath>
        <m:r>
          <m:rPr>
            <m:sty m:val="p"/>
          </m:rPr>
          <m:t>×</m:t>
        </m:r>
      </m:oMath>
      <w:r>
        <w:t xml:space="preserve"> 8, 16 Gb of RAM)。</w:t>
      </w:r>
    </w:p>
    <w:p>
      <w:pPr>
        <w:pStyle w:val="3"/>
      </w:pPr>
      <w:r>
        <w:t xml:space="preserve">   工作站用于运行和测试数据集： Pop!_OS (Ubuntu) 22.04 LTS 64-bits workstation (Intel Core i9-10900X, 3.70GHz </w:t>
      </w:r>
      <m:oMath>
        <m:r>
          <m:rPr>
            <m:sty m:val="p"/>
          </m:rPr>
          <m:t>×</m:t>
        </m:r>
      </m:oMath>
      <w:r>
        <w:t xml:space="preserve"> 20, 125.5 Gb of RAM)</w:t>
      </w:r>
    </w:p>
    <w:p>
      <w:pPr>
        <w:pStyle w:val="3"/>
      </w:pPr>
      <w:r>
        <w:t xml:space="preserve">   用于获取参考光谱数据集的网站： </w:t>
      </w:r>
      <w:r>
        <w:fldChar w:fldCharType="begin"/>
      </w:r>
      <w:r>
        <w:instrText xml:space="preserve"> HYPERLINK "http://prime.psc.riken.jp/compms/msdial/main.html#MSP" \h </w:instrText>
      </w:r>
      <w:r>
        <w:fldChar w:fldCharType="separate"/>
      </w:r>
      <w:r>
        <w:rPr>
          <w:rStyle w:val="24"/>
        </w:rPr>
        <w:t>http://prime.psc.riken.jp/compms/msdial/main.html#MSP</w:t>
      </w:r>
      <w:r>
        <w:rPr>
          <w:rStyle w:val="24"/>
        </w:rPr>
        <w:fldChar w:fldCharType="end"/>
      </w:r>
    </w:p>
    <w:p>
      <w:pPr>
        <w:pStyle w:val="3"/>
      </w:pPr>
      <w:r>
        <w:t>   在测试阶段中，数据集被上传到GNPS服务器用于比较分析，现在这些数据集是可获取的：</w:t>
      </w:r>
    </w:p>
    <w:p>
      <w:pPr>
        <w:pStyle w:val="187"/>
        <w:numPr>
          <w:ilvl w:val="0"/>
          <w:numId w:val="2"/>
        </w:numPr>
      </w:pPr>
      <w:r>
        <w:t xml:space="preserve">original dataset: FBMN: </w:t>
      </w:r>
      <w:r>
        <w:fldChar w:fldCharType="begin"/>
      </w:r>
      <w:r>
        <w:instrText xml:space="preserve"> HYPERLINK "https://gnps.ucsd.edu/ProteoSAFe/status.jsp?task=05f492249df5413ba72a1def76ca973d" \h </w:instrText>
      </w:r>
      <w:r>
        <w:fldChar w:fldCharType="separate"/>
      </w:r>
      <w:r>
        <w:rPr>
          <w:rStyle w:val="24"/>
        </w:rPr>
        <w:t>https://gnps.ucsd.edu/ProteoSAFe/status.jsp?task=05f492249df5413ba72a1def76ca973d</w:t>
      </w:r>
      <w:r>
        <w:rPr>
          <w:rStyle w:val="24"/>
        </w:rPr>
        <w:fldChar w:fldCharType="end"/>
      </w:r>
      <w:r>
        <w:t xml:space="preserve">. MolnetEnhancer: </w:t>
      </w:r>
      <w:r>
        <w:fldChar w:fldCharType="begin"/>
      </w:r>
      <w:r>
        <w:instrText xml:space="preserve"> HYPERLINK "https://gnps.ucsd.edu/ProteoSAFe/status.jsp?task=9d9c7f83fa2046c2bf615a3dbe35ca62" \h </w:instrText>
      </w:r>
      <w:r>
        <w:fldChar w:fldCharType="separate"/>
      </w:r>
      <w:r>
        <w:rPr>
          <w:rStyle w:val="24"/>
        </w:rPr>
        <w:t>https://gnps.ucsd.edu/ProteoSAFe/status.jsp?task=9d9c7f83fa2046c2bf615a3dbe35ca62</w:t>
      </w:r>
      <w:r>
        <w:rPr>
          <w:rStyle w:val="24"/>
        </w:rPr>
        <w:fldChar w:fldCharType="end"/>
      </w:r>
      <w:r>
        <w:t>;</w:t>
      </w:r>
    </w:p>
    <w:p>
      <w:pPr>
        <w:pStyle w:val="187"/>
        <w:numPr>
          <w:ilvl w:val="0"/>
          <w:numId w:val="2"/>
        </w:numPr>
      </w:pPr>
      <w:r>
        <w:t xml:space="preserve">medium noise dataset: FBMN: </w:t>
      </w:r>
      <w:r>
        <w:fldChar w:fldCharType="begin"/>
      </w:r>
      <w:r>
        <w:instrText xml:space="preserve"> HYPERLINK "https://gnps.ucsd.edu/ProteoSAFe/status.jsp?task=c65abe76cd9846c99f1ae47ddbd34927" \h </w:instrText>
      </w:r>
      <w:r>
        <w:fldChar w:fldCharType="separate"/>
      </w:r>
      <w:r>
        <w:rPr>
          <w:rStyle w:val="24"/>
        </w:rPr>
        <w:t>https://gnps.ucsd.edu/ProteoSAFe/status.jsp?task=c65abe76cd9846c99f1ae47ddbd34927</w:t>
      </w:r>
      <w:r>
        <w:rPr>
          <w:rStyle w:val="24"/>
        </w:rPr>
        <w:fldChar w:fldCharType="end"/>
      </w:r>
      <w:r>
        <w:t xml:space="preserve">; MolnetEnhancer: </w:t>
      </w:r>
      <w:r>
        <w:fldChar w:fldCharType="begin"/>
      </w:r>
      <w:r>
        <w:instrText xml:space="preserve"> HYPERLINK "https://gnps.ucsd.edu/ProteoSAFe/status.jsp?task=7cc8b5a2476f4d4e90256ec0a0f94ca7" \h </w:instrText>
      </w:r>
      <w:r>
        <w:fldChar w:fldCharType="separate"/>
      </w:r>
      <w:r>
        <w:rPr>
          <w:rStyle w:val="24"/>
        </w:rPr>
        <w:t>https://gnps.ucsd.edu/ProteoSAFe/status.jsp?task=7cc8b5a2476f4d4e90256ec0a0f94ca7</w:t>
      </w:r>
      <w:r>
        <w:rPr>
          <w:rStyle w:val="24"/>
        </w:rPr>
        <w:fldChar w:fldCharType="end"/>
      </w:r>
      <w:r>
        <w:t>;</w:t>
      </w:r>
    </w:p>
    <w:p>
      <w:pPr>
        <w:pStyle w:val="187"/>
        <w:numPr>
          <w:ilvl w:val="0"/>
          <w:numId w:val="2"/>
        </w:numPr>
      </w:pPr>
      <w:r>
        <w:t xml:space="preserve">high noise dataset: FBMN: </w:t>
      </w:r>
      <w:r>
        <w:fldChar w:fldCharType="begin"/>
      </w:r>
      <w:r>
        <w:instrText xml:space="preserve"> HYPERLINK "https://gnps.ucsd.edu/ProteoSAFe/status.jsp?task=62b25cf2dcf041d3a8b5593fdbf5ac5e" \h </w:instrText>
      </w:r>
      <w:r>
        <w:fldChar w:fldCharType="separate"/>
      </w:r>
      <w:r>
        <w:rPr>
          <w:rStyle w:val="24"/>
        </w:rPr>
        <w:t>https://gnps.ucsd.edu/ProteoSAFe/status.jsp?task=62b25cf2dcf041d3a8b5593fdbf5ac5e</w:t>
      </w:r>
      <w:r>
        <w:rPr>
          <w:rStyle w:val="24"/>
        </w:rPr>
        <w:fldChar w:fldCharType="end"/>
      </w:r>
      <w:r>
        <w:t xml:space="preserve">; MolnetEnhancer: </w:t>
      </w:r>
      <w:r>
        <w:fldChar w:fldCharType="begin"/>
      </w:r>
      <w:r>
        <w:instrText xml:space="preserve"> HYPERLINK "https://gnps.ucsd.edu/ProteoSAFe/status.jsp?task=f6d08a335e814c5eac7c97598b26fb80" \h </w:instrText>
      </w:r>
      <w:r>
        <w:fldChar w:fldCharType="separate"/>
      </w:r>
      <w:r>
        <w:rPr>
          <w:rStyle w:val="24"/>
        </w:rPr>
        <w:t>https://gnps.ucsd.edu/ProteoSAFe/status.jsp?task=f6d08a335e814c5eac7c97598b26fb80</w:t>
      </w:r>
      <w:r>
        <w:rPr>
          <w:rStyle w:val="24"/>
        </w:rPr>
        <w:fldChar w:fldCharType="end"/>
      </w:r>
      <w:r>
        <w:t>.</w:t>
      </w:r>
      <w:bookmarkEnd w:id="82"/>
    </w:p>
    <w:p>
      <w:pPr>
        <w:pStyle w:val="4"/>
      </w:pPr>
      <w:bookmarkStart w:id="83" w:name="_Toc35"/>
      <w:bookmarkStart w:id="84" w:name="二实验方法-1"/>
      <w:r>
        <w:t>（二）实验方法</w:t>
      </w:r>
      <w:bookmarkEnd w:id="83"/>
    </w:p>
    <w:p>
      <w:pPr>
        <w:pStyle w:val="5"/>
      </w:pPr>
      <w:bookmarkStart w:id="85" w:name="_Toc36"/>
      <w:bookmarkStart w:id="86" w:name="r-的配置-1"/>
      <w:r>
        <w:t>1. R 的配置</w:t>
      </w:r>
      <w:bookmarkEnd w:id="85"/>
    </w:p>
    <w:p>
      <w:pPr>
        <w:pStyle w:val="39"/>
      </w:pPr>
      <w:r>
        <w:t>   除了表</w:t>
      </w:r>
      <w:r>
        <w:fldChar w:fldCharType="begin"/>
      </w:r>
      <w:r>
        <w:instrText xml:space="preserve"> HYPERLINK \l "imports" \h </w:instrText>
      </w:r>
      <w:r>
        <w:fldChar w:fldCharType="separate"/>
      </w:r>
      <w:r>
        <w:fldChar w:fldCharType="begin"/>
      </w:r>
      <w:r>
        <w:instrText xml:space="preserve"> REF imports \h</w:instrText>
      </w:r>
      <w:r>
        <w:fldChar w:fldCharType="separate"/>
      </w:r>
      <w:r>
        <w:rPr>
          <w:b/>
        </w:rPr>
        <w:t>1</w:t>
      </w:r>
      <w:r>
        <w:fldChar w:fldCharType="end"/>
      </w:r>
      <w:r>
        <w:fldChar w:fldCharType="end"/>
      </w:r>
      <w:r>
        <w:t>涉及的R包以外，在测试和拓展中还用到了额外的R包：</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87" w:name="table9"/>
      <w:r>
        <w:rPr>
          <w:b/>
        </w:rPr>
        <w:fldChar w:fldCharType="begin"/>
      </w:r>
      <w:r>
        <w:rPr>
          <w:b/>
        </w:rPr>
        <w:instrText xml:space="preserve">SEQ tab \* Arabic</w:instrText>
      </w:r>
      <w:r>
        <w:rPr>
          <w:b/>
        </w:rPr>
        <w:fldChar w:fldCharType="separate"/>
      </w:r>
      <w:r>
        <w:rPr>
          <w:b/>
        </w:rPr>
        <w:t>10</w:t>
      </w:r>
      <w:r>
        <w:rPr>
          <w:b/>
        </w:rPr>
        <w:fldChar w:fldCharType="end"/>
      </w:r>
      <w:bookmarkEnd w:id="87"/>
      <w:r>
        <w:rPr>
          <w:b/>
        </w:rPr>
        <w:t xml:space="preserve">  </w:t>
      </w:r>
      <w:r>
        <w:t>测试和拓展MCnebula用到的R包</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IMPORTS</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aplot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用于凭借ggplot绘图</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R的Classyfire的API，查询化合物的分类系统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用于通路富集的R包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ggtree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用于可视化层次聚类的ggplot2的拓展包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Hmisc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 'capitalize' 将句首单词首字母大写</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magrittr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使用管道符 '%&gt;%' 和 '%&lt;&gt;%'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pdftools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用于处理.pdf的输出</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用于读写.png格式的图片</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rcdk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用于分子量的计算和同位素模式的模拟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RCurl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用于下载PubChem数据库</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scales</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w:t>
            </w:r>
            <w:bookmarkEnd w:id="86"/>
          </w:p>
        </w:tc>
      </w:tr>
    </w:tbl>
    <w:p>
      <w:pPr>
        <w:pStyle w:val="5"/>
      </w:pPr>
      <w:bookmarkStart w:id="88" w:name="_Toc37"/>
      <w:bookmarkStart w:id="89" w:name="建立评估数据集"/>
      <w:r>
        <w:t>2. 建立评估数据集</w:t>
      </w:r>
      <w:bookmarkEnd w:id="88"/>
    </w:p>
    <w:p>
      <w:pPr>
        <w:pStyle w:val="6"/>
      </w:pPr>
      <w:bookmarkStart w:id="90" w:name="msms噪声模拟"/>
      <w:r>
        <w:t>2.1 MS/MS噪声模拟</w:t>
      </w:r>
    </w:p>
    <w:p>
      <w:pPr>
        <w:pStyle w:val="39"/>
      </w:pPr>
      <w:r>
        <w:t>   GNPS MS/MS库的光谱集（正离子模式，以获得更多的光谱数据）被用于评估（.msp文件）（</w:t>
      </w:r>
      <w:r>
        <w:fldChar w:fldCharType="begin"/>
      </w:r>
      <w:r>
        <w:instrText xml:space="preserve"> HYPERLINK "http://prime.psc.riken.jp/compms/msdial/main.html#MSP" \h </w:instrText>
      </w:r>
      <w:r>
        <w:fldChar w:fldCharType="separate"/>
      </w:r>
      <w:r>
        <w:rPr>
          <w:rStyle w:val="24"/>
        </w:rPr>
        <w:t>http://prime.psc.riken.jp/compms/msdial/main.html#MSP</w:t>
      </w:r>
      <w:r>
        <w:rPr>
          <w:rStyle w:val="24"/>
        </w:rPr>
        <w:fldChar w:fldCharType="end"/>
      </w:r>
      <w:r>
        <w:t>）。由于参考库中的碎片光谱通常具有较高的品质，在用于评估库的匹配性时，可能会导致过拟合。为了解决这个问题，参考CANOPUS的报道</w:t>
      </w:r>
      <w:r>
        <w:rPr>
          <w:vertAlign w:val="superscript"/>
        </w:rPr>
        <w:t>[41]</w:t>
      </w:r>
      <w:r>
        <w:t>，我们在这些MS/MS图谱中加入了 ‘噪声’。简而言之，‘噪声’包括质量偏移、峰强度偏移和插入的噪声峰；这些偏移的大小系数是从正态分布的函数中随机抽取的。总的来说，我们模拟了两种模式的 ’噪音’（中度噪音和高度噪音）。噪声的模拟是在自定义R脚本中实现的。这些算法和参数与文献</w:t>
      </w:r>
      <w:r>
        <w:rPr>
          <w:vertAlign w:val="superscript"/>
        </w:rPr>
        <w:t>[41]</w:t>
      </w:r>
      <w:r>
        <w:t>平行。我们将这些数据集指定为原数据集（Origin dataset）、中度噪声数据集（Medium noise dataset）和高度噪声数据集（High noise dataset）。噪声模拟的细节如下：</w:t>
      </w:r>
    </w:p>
    <w:p>
      <w:pPr>
        <w:pStyle w:val="7"/>
      </w:pPr>
      <w:bookmarkStart w:id="91" w:name="全局质量偏移"/>
      <w:r>
        <w:t>2.1.1 全局质量偏移</w:t>
      </w:r>
    </w:p>
    <w:p>
      <w:pPr>
        <w:pStyle w:val="39"/>
      </w:pPr>
      <w:r>
        <w:t>通过从</w:t>
      </w:r>
      <m:oMath>
        <m:r>
          <m:rPr/>
          <m:t>N</m:t>
        </m:r>
        <m:d>
          <m:dPr>
            <m:sepChr m:val=""/>
          </m:dPr>
          <m:e>
            <m:r>
              <m:rPr/>
              <m:t>0</m:t>
            </m:r>
            <m:r>
              <m:rPr>
                <m:sty m:val="p"/>
              </m:rPr>
              <m:t>,</m:t>
            </m:r>
            <m:sSubSup>
              <m:sSubSupPr/>
              <m:e>
                <m:r>
                  <m:rPr/>
                  <m:t>σ</m:t>
                </m:r>
              </m:e>
              <m:sub>
                <m:r>
                  <m:rPr/>
                  <m:t>mb</m:t>
                </m:r>
              </m:sub>
              <m:sup>
                <m:r>
                  <m:rPr/>
                  <m:t>2</m:t>
                </m:r>
              </m:sup>
            </m:sSubSup>
          </m:e>
        </m:d>
      </m:oMath>
      <w:r>
        <w:t>（正态分布）中抽取一个随机数</w:t>
      </w:r>
      <m:oMath>
        <m:sSup>
          <m:sSupPr/>
          <m:e>
            <m:r>
              <m:rPr/>
              <m:t>δ</m:t>
            </m:r>
          </m:e>
          <m:sup>
            <m:r>
              <m:rPr>
                <m:sty m:val="p"/>
              </m:rPr>
              <m:t>∗</m:t>
            </m:r>
          </m:sup>
        </m:sSup>
      </m:oMath>
      <w:r>
        <w:t>，然后将每个质量峰值</w:t>
      </w:r>
      <m:oMath>
        <m:r>
          <m:rPr/>
          <m:t>m</m:t>
        </m:r>
      </m:oMath>
      <w:r>
        <w:t>移动</w:t>
      </w:r>
      <m:oMath>
        <m:sSup>
          <m:sSupPr/>
          <m:e>
            <m:r>
              <m:rPr/>
              <m:t>δ</m:t>
            </m:r>
          </m:e>
          <m:sup>
            <m:r>
              <m:rPr>
                <m:sty m:val="p"/>
              </m:rPr>
              <m:t>∗</m:t>
            </m:r>
          </m:sup>
        </m:sSup>
        <m:r>
          <m:rPr/>
          <m:t>m</m:t>
        </m:r>
      </m:oMath>
      <w:r>
        <w:t>来模拟全局质量移动。标准差</w:t>
      </w:r>
      <m:oMath>
        <m:sSub>
          <m:sSubPr/>
          <m:e>
            <m:r>
              <m:rPr/>
              <m:t>σ</m:t>
            </m:r>
          </m:e>
          <m:sub>
            <m:r>
              <m:rPr/>
              <m:t>mb</m:t>
            </m:r>
          </m:sub>
        </m:sSub>
      </m:oMath>
      <w:r>
        <w:t>被选为</w:t>
      </w:r>
      <m:oMath>
        <m:sSub>
          <m:sSubPr/>
          <m:e>
            <m:r>
              <m:rPr/>
              <m:t>σ</m:t>
            </m:r>
          </m:e>
          <m:sub>
            <m:r>
              <m:rPr/>
              <m:t>mb</m:t>
            </m:r>
          </m:sub>
        </m:sSub>
        <m:r>
          <m:rPr>
            <m:sty m:val="p"/>
          </m:rPr>
          <m:t>=</m:t>
        </m:r>
        <m:d>
          <m:dPr>
            <m:sepChr m:val=""/>
          </m:dPr>
          <m:e>
            <m:r>
              <m:rPr/>
              <m:t>10</m:t>
            </m:r>
            <m:r>
              <m:rPr>
                <m:sty m:val="p"/>
              </m:rPr>
              <m:t>/</m:t>
            </m:r>
            <m:r>
              <m:rPr/>
              <m:t>3</m:t>
            </m:r>
          </m:e>
        </m:d>
        <m:r>
          <m:rPr>
            <m:sty m:val="p"/>
          </m:rPr>
          <m:t>×</m:t>
        </m:r>
        <m:sSup>
          <m:sSupPr/>
          <m:e>
            <m:r>
              <m:rPr/>
              <m:t>10</m:t>
            </m:r>
          </m:e>
          <m:sup>
            <m:r>
              <m:rPr>
                <m:sty m:val="p"/>
              </m:rPr>
              <m:t>−</m:t>
            </m:r>
            <m:r>
              <m:rPr/>
              <m:t>6</m:t>
            </m:r>
          </m:sup>
        </m:sSup>
      </m:oMath>
      <w:r>
        <w:t xml:space="preserve"> (中等噪声)或</w:t>
      </w:r>
      <m:oMath>
        <m:sSub>
          <m:sSubPr/>
          <m:e>
            <m:r>
              <m:rPr/>
              <m:t>σ</m:t>
            </m:r>
          </m:e>
          <m:sub>
            <m:r>
              <m:rPr/>
              <m:t>mb</m:t>
            </m:r>
          </m:sub>
        </m:sSub>
        <m:r>
          <m:rPr>
            <m:sty m:val="p"/>
          </m:rPr>
          <m:t>=</m:t>
        </m:r>
        <m:d>
          <m:dPr>
            <m:sepChr m:val=""/>
          </m:dPr>
          <m:e>
            <m:r>
              <m:rPr/>
              <m:t>15</m:t>
            </m:r>
            <m:r>
              <m:rPr>
                <m:sty m:val="p"/>
              </m:rPr>
              <m:t>/</m:t>
            </m:r>
            <m:r>
              <m:rPr/>
              <m:t>3</m:t>
            </m:r>
          </m:e>
        </m:d>
        <m:r>
          <m:rPr>
            <m:sty m:val="p"/>
          </m:rPr>
          <m:t>×</m:t>
        </m:r>
        <m:sSup>
          <m:sSupPr/>
          <m:e>
            <m:r>
              <m:rPr/>
              <m:t>10</m:t>
            </m:r>
          </m:e>
          <m:sup>
            <m:r>
              <m:rPr>
                <m:sty m:val="p"/>
              </m:rPr>
              <m:t>−</m:t>
            </m:r>
            <m:r>
              <m:rPr/>
              <m:t>6</m:t>
            </m:r>
          </m:sup>
        </m:sSup>
      </m:oMath>
      <w:r>
        <w:t xml:space="preserve"> (高噪声)，因此</w:t>
      </w:r>
      <m:oMath>
        <m:r>
          <m:rPr/>
          <m:t>3</m:t>
        </m:r>
        <m:sSub>
          <m:sSubPr/>
          <m:e>
            <m:r>
              <m:rPr/>
              <m:t>σ</m:t>
            </m:r>
          </m:e>
          <m:sub>
            <m:r>
              <m:rPr/>
              <m:t>mb</m:t>
            </m:r>
          </m:sub>
        </m:sSub>
      </m:oMath>
      <w:r>
        <w:t>区间代表中等噪声的10 ppm移动，高噪声的15 ppm移动。</w:t>
      </w:r>
      <w:bookmarkEnd w:id="91"/>
    </w:p>
    <w:p>
      <w:pPr>
        <w:pStyle w:val="7"/>
      </w:pPr>
      <w:bookmarkStart w:id="92" w:name="个体质量偏移"/>
      <w:r>
        <w:t>2.1.2 个体质量偏移</w:t>
      </w:r>
    </w:p>
    <w:p>
      <w:pPr>
        <w:pStyle w:val="39"/>
      </w:pPr>
      <w:r>
        <w:t>对每个质量为</w:t>
      </w:r>
      <m:oMath>
        <m:r>
          <m:rPr/>
          <m:t>m</m:t>
        </m:r>
      </m:oMath>
      <w:r>
        <w:t>的峰值，通过从</w:t>
      </w:r>
      <m:oMath>
        <m:r>
          <m:rPr/>
          <m:t>N</m:t>
        </m:r>
        <m:d>
          <m:dPr>
            <m:sepChr m:val=""/>
          </m:dPr>
          <m:e>
            <m:r>
              <m:rPr/>
              <m:t>0</m:t>
            </m:r>
            <m:r>
              <m:rPr>
                <m:sty m:val="p"/>
              </m:rPr>
              <m:t>,</m:t>
            </m:r>
            <m:sSubSup>
              <m:sSubSupPr/>
              <m:e>
                <m:r>
                  <m:rPr/>
                  <m:t>σ</m:t>
                </m:r>
              </m:e>
              <m:sub>
                <m:r>
                  <m:rPr/>
                  <m:t>md</m:t>
                </m:r>
              </m:sub>
              <m:sup>
                <m:r>
                  <m:rPr/>
                  <m:t>2</m:t>
                </m:r>
              </m:sup>
            </m:sSubSup>
          </m:e>
        </m:d>
      </m:oMath>
      <w:r>
        <w:t>中抽取一个随机数</w:t>
      </w:r>
      <m:oMath>
        <m:r>
          <m:rPr/>
          <m:t>δ</m:t>
        </m:r>
      </m:oMath>
      <w:r>
        <w:t>，并将峰值移动</w:t>
      </w:r>
      <m:oMath>
        <m:r>
          <m:rPr/>
          <m:t>δm</m:t>
        </m:r>
      </m:oMath>
      <w:r>
        <w:t>来模拟个体质量偏差。选择标准偏差</w:t>
      </w:r>
      <m:oMath>
        <m:sSub>
          <m:sSubPr/>
          <m:e>
            <m:r>
              <m:rPr/>
              <m:t>σ</m:t>
            </m:r>
          </m:e>
          <m:sub>
            <m:r>
              <m:rPr/>
              <m:t>md</m:t>
            </m:r>
          </m:sub>
        </m:sSub>
      </m:oMath>
      <w:r>
        <w:t>是为了使</w:t>
      </w:r>
      <m:oMath>
        <m:r>
          <m:rPr/>
          <m:t>3</m:t>
        </m:r>
        <m:sSub>
          <m:sSubPr/>
          <m:e>
            <m:r>
              <m:rPr/>
              <m:t>σ</m:t>
            </m:r>
          </m:e>
          <m:sub>
            <m:r>
              <m:rPr/>
              <m:t>md</m:t>
            </m:r>
          </m:sub>
        </m:sSub>
      </m:oMath>
      <w:r>
        <w:t>的区间代表中等噪音的10 ppm移动和高噪音的20 ppm移动。</w:t>
      </w:r>
    </w:p>
    <w:p>
      <w:pPr>
        <w:pStyle w:val="7"/>
      </w:pPr>
      <w:bookmarkStart w:id="93" w:name="峰强度偏移"/>
      <w:r>
        <w:t>2.1.3 峰强度偏移</w:t>
      </w:r>
    </w:p>
    <w:p>
      <w:pPr>
        <w:pStyle w:val="39"/>
      </w:pPr>
      <w:r>
        <w:t>强度变化是在光谱中模拟的。每个峰的强度都乘以从</w:t>
      </w:r>
      <m:oMath>
        <m:r>
          <m:rPr/>
          <m:t>N</m:t>
        </m:r>
        <m:d>
          <m:dPr>
            <m:sepChr m:val=""/>
          </m:dPr>
          <m:e>
            <m:r>
              <m:rPr/>
              <m:t>1</m:t>
            </m:r>
            <m:r>
              <m:rPr>
                <m:sty m:val="p"/>
              </m:rPr>
              <m:t>,</m:t>
            </m:r>
            <m:sSubSup>
              <m:sSubSupPr/>
              <m:e>
                <m:r>
                  <m:rPr/>
                  <m:t>σ</m:t>
                </m:r>
              </m:e>
              <m:sub>
                <m:r>
                  <m:rPr/>
                  <m:t>id</m:t>
                </m:r>
              </m:sub>
              <m:sup>
                <m:r>
                  <m:rPr/>
                  <m:t>2</m:t>
                </m:r>
              </m:sup>
            </m:sSubSup>
          </m:e>
        </m:d>
      </m:oMath>
      <w:r>
        <w:t>中抽取的单个随机数</w:t>
      </w:r>
      <m:oMath>
        <m:r>
          <m:rPr/>
          <m:t>ϵ</m:t>
        </m:r>
      </m:oMath>
      <w:r>
        <w:t>。中等噪声的方差选择为</w:t>
      </w:r>
      <m:oMath>
        <m:sSubSup>
          <m:sSubSupPr/>
          <m:e>
            <m:r>
              <m:rPr/>
              <m:t>σ</m:t>
            </m:r>
          </m:e>
          <m:sub>
            <m:r>
              <m:rPr/>
              <m:t>id</m:t>
            </m:r>
          </m:sub>
          <m:sup>
            <m:r>
              <m:rPr/>
              <m:t>2</m:t>
            </m:r>
          </m:sup>
        </m:sSubSup>
        <m:r>
          <m:rPr>
            <m:sty m:val="p"/>
          </m:rPr>
          <m:t>=</m:t>
        </m:r>
        <m:r>
          <m:rPr/>
          <m:t>1</m:t>
        </m:r>
      </m:oMath>
      <w:r>
        <w:t>，高噪声的方差选择为</w:t>
      </w:r>
      <m:oMath>
        <m:sSubSup>
          <m:sSubSupPr/>
          <m:e>
            <m:r>
              <m:rPr/>
              <m:t>σ</m:t>
            </m:r>
          </m:e>
          <m:sub>
            <m:r>
              <m:rPr/>
              <m:t>id</m:t>
            </m:r>
          </m:sub>
          <m:sup>
            <m:r>
              <m:rPr/>
              <m:t>2</m:t>
            </m:r>
          </m:sup>
        </m:sSubSup>
        <m:r>
          <m:rPr>
            <m:sty m:val="p"/>
          </m:rPr>
          <m:t>=</m:t>
        </m:r>
        <m:r>
          <m:rPr/>
          <m:t>2</m:t>
        </m:r>
      </m:oMath>
      <w:r>
        <w:t>。从每个峰值强度中减去光谱最大峰值强度的0.03倍。如果一个峰值强度低于光谱中最大强度的千分之一的阈值，该峰值就被丢弃。</w:t>
      </w:r>
      <w:bookmarkEnd w:id="93"/>
    </w:p>
    <w:p>
      <w:pPr>
        <w:pStyle w:val="7"/>
      </w:pPr>
      <w:bookmarkStart w:id="94" w:name="额外的噪声峰"/>
      <w:r>
        <w:t>2.1.4 额外的噪声峰</w:t>
      </w:r>
    </w:p>
    <w:p>
      <w:pPr>
        <w:pStyle w:val="39"/>
      </w:pPr>
      <w:r>
        <w:t>额外的’噪声峰’被添加到光谱中。在预先处理原数据集时，从碎裂光谱中收集一个’噪音峰’的库，使用所有没有已知前体分子式的分子分解的峰。对于每个光谱，这些’噪音峰’的</w:t>
      </w:r>
      <m:oMath>
        <m:r>
          <m:rPr/>
          <m:t>αn</m:t>
        </m:r>
      </m:oMath>
      <w:r>
        <w:t>被添加到光谱中，其中</w:t>
      </w:r>
      <m:oMath>
        <m:r>
          <m:rPr/>
          <m:t>n</m:t>
        </m:r>
      </m:oMath>
      <w:r>
        <w:t>是光谱中的峰数，</w:t>
      </w:r>
      <m:oMath>
        <m:r>
          <m:rPr/>
          <m:t>α</m:t>
        </m:r>
        <m:r>
          <m:rPr>
            <m:sty m:val="p"/>
          </m:rPr>
          <m:t>=</m:t>
        </m:r>
        <m:r>
          <m:rPr/>
          <m:t>0.2</m:t>
        </m:r>
      </m:oMath>
      <w:r>
        <w:t>为中等噪音，</w:t>
      </w:r>
      <m:oMath>
        <m:r>
          <m:rPr/>
          <m:t>α</m:t>
        </m:r>
        <m:r>
          <m:rPr>
            <m:sty m:val="p"/>
          </m:rPr>
          <m:t>=</m:t>
        </m:r>
        <m:r>
          <m:rPr/>
          <m:t>0.4</m:t>
        </m:r>
      </m:oMath>
      <w:r>
        <w:t>为高噪音。’噪声峰’的强度被调整为贡献和接收光谱中的最大峰值强度的相应比例。’噪声峰’从’噪声峰’的库中随机抽出，并添加到光谱中。</w:t>
      </w:r>
    </w:p>
    <w:p>
      <w:pPr>
        <w:pStyle w:val="6"/>
      </w:pPr>
      <w:bookmarkStart w:id="95" w:name="模拟同位素模式"/>
      <w:r>
        <w:t>2.2 模拟同位素模式</w:t>
      </w:r>
    </w:p>
    <w:p>
      <w:pPr>
        <w:pStyle w:val="39"/>
      </w:pPr>
      <w:r>
        <w:t>   另一个问题是，光谱集不具备同位素模式。在真正的LC-MS处理中（ ‘Features’ 检测），同位素峰被分组和合并，这有利于SIRIUS检测一些特定的元素</w:t>
      </w:r>
      <w:r>
        <w:rPr>
          <w:vertAlign w:val="superscript"/>
        </w:rPr>
        <w:t>[37]</w:t>
      </w:r>
      <w:r>
        <w:t>。为了模拟同位素模式，我们使用 ‘rcdk’ R软件包中的 ‘get.isotopes.pattern’ 函数来获得同位素质量和它的丰度</w:t>
      </w:r>
      <w:r>
        <w:rPr>
          <w:vertAlign w:val="superscript"/>
        </w:rPr>
        <w:t>[42]</w:t>
      </w:r>
      <w:r>
        <w:t>。此外，这些质量被认为是加合物类型（Adduct）增加或减少的确切质量（Exact mass）。对于这些同位素模式的’强度’，我们模拟为相对强度，即同位素的丰度乘以100的值。这些 ‘同位素峰’被合并到其化合物的MS</w:t>
      </w:r>
      <w:r>
        <w:rPr>
          <w:vertAlign w:val="superscript"/>
        </w:rPr>
        <w:t>1</w:t>
      </w:r>
      <w:r>
        <w:t>列表中。所有的光谱集合都被格式调整，以适应MCnebula工作流程或基准方法的输入（.mgf文件和 ’Features’ 量化表.csv）。</w:t>
      </w:r>
      <w:bookmarkEnd w:id="89"/>
      <w:bookmarkEnd w:id="95"/>
    </w:p>
    <w:p>
      <w:pPr>
        <w:pStyle w:val="5"/>
      </w:pPr>
      <w:bookmarkStart w:id="96" w:name="_Toc38"/>
      <w:bookmarkStart w:id="97" w:name="评估的方法"/>
      <w:r>
        <w:t>3. 评估的方法</w:t>
      </w:r>
      <w:bookmarkEnd w:id="96"/>
    </w:p>
    <w:p>
      <w:pPr>
        <w:pStyle w:val="39"/>
      </w:pPr>
      <w:r>
        <w:t>   三个模拟数据集（Origin dataset，Medium noise dataset，High noise dataset）都是用MCnebula工作流程和基准方法（GNPS）运行。当这些数据被放入SIRIUS 4命令行界面（CLI）（4.9.12版）进行计算时，具有空碎片峰的MS/MS光谱被自动过滤。此外，为了减少计算时间，过滤掉了超过800m/z前体的化合物。这些被过滤掉的化合物被排除在最终准确性评估之外。原始数据中共有8782个MS/MS谱图，经过过滤或排除后，共有7524个化合物用于最终评估。</w:t>
      </w:r>
    </w:p>
    <w:p>
      <w:pPr>
        <w:pStyle w:val="3"/>
      </w:pPr>
      <w:r>
        <w:t>   在ClassyFire</w:t>
      </w:r>
      <w:r>
        <w:rPr>
          <w:vertAlign w:val="superscript"/>
        </w:rPr>
        <w:t>[24]</w:t>
      </w:r>
      <w:r>
        <w:t>的辅助下，对分类准确性进行评估。细节上，我们遍历了原始的.msp光谱文件，以整理这些化合物的元数据，包括结构注释。这些化合物的国际化学识别码（InChIKey）可用于ClassyFire数据库的检索。然而，由于ClassyFire只支持那些之前已经在其服务器上进行过结构分类的化学标识，我们注意到所有的InChIKeys都被否决了。为了解决这个问题，我们采用了这些InChIKeys的第一个哈希块（InChIKey平面，代表分子骨架）来连接PubChem应用编程接口（API）（</w:t>
      </w:r>
      <w:r>
        <w:fldChar w:fldCharType="begin"/>
      </w:r>
      <w:r>
        <w:instrText xml:space="preserve"> HYPERLINK "https://pubchemdocs.ncbi.nlm.nih.gov/pug-rest" \h </w:instrText>
      </w:r>
      <w:r>
        <w:fldChar w:fldCharType="separate"/>
      </w:r>
      <w:r>
        <w:rPr>
          <w:rStyle w:val="24"/>
        </w:rPr>
        <w:t>https://pubchemdocs.ncbi.nlm.nih.gov/pug-rest</w:t>
      </w:r>
      <w:r>
        <w:rPr>
          <w:rStyle w:val="24"/>
        </w:rPr>
        <w:fldChar w:fldCharType="end"/>
      </w:r>
      <w:r>
        <w:t>）</w:t>
      </w:r>
      <w:r>
        <w:rPr>
          <w:vertAlign w:val="superscript"/>
        </w:rPr>
        <w:t>[43]</w:t>
      </w:r>
      <w:r>
        <w:t>。因此，我们得到了所有可能的InChIKeys的异构体（立体异构）</w:t>
      </w:r>
      <w:r>
        <w:rPr>
          <w:vertAlign w:val="superscript"/>
        </w:rPr>
        <w:t>[44]</w:t>
      </w:r>
      <w:r>
        <w:t>。小分子的分类取决于它的分子骨架，因此这些拥有相同InChIKey平面的化学特征在分类上是相同的。我们将获得的InChIKey列表传递给ClassyFire以获得化学分类。在R脚本中，一旦任何同分异构体的InChIKey与取得了分类数据，这个分子骨架的获取状态结束。最后，所有这些化学注释都被整理、整合并指定为标准参考（关于获取这些数据的工具，请参考：第二部分 MCnebula的方法评估与拓展 &gt; 二、结果 &gt; （二）MCnebula的拓展 &gt; 1. 用于化学发现）。</w:t>
      </w:r>
    </w:p>
    <w:p>
      <w:pPr>
        <w:pStyle w:val="3"/>
      </w:pPr>
      <w:r>
        <w:t>   MCnebula和基准方法在算法和分类结果方面的差异使它们不能在完全相同的水平上被评估。我们分别评估了这两种方法。对于MCnebula，在评估准确性之前，我们审视了从原数据集（Origin dataset）的预分析中产生的类别。超过一半的类是基于子结构类进行分类的，如 ‘Organic carbonic acids and derivatives’ 、 ‘Hydroxy acids and derivatives’。这些类的亚结构很小，是化合物中的化学官能团。ClassyFire的原则是选择化合物中最主要的结构类进行替代</w:t>
      </w:r>
      <w:r>
        <w:rPr>
          <w:vertAlign w:val="superscript"/>
        </w:rPr>
        <w:t>[24]</w:t>
      </w:r>
      <w:r>
        <w:t>。但是，从药物发现的角度来看，结构决定药效，许多药理作用可能取决于这些子结构；另一方面，质谱的注释不容忽视任何细微的信息。为了在算法中找到更多的普遍性特征，我们在结果中保留了这些类别。基准方法中没有亚结构分类，因此我们在评估中忽略了这些类别。然而，其余的类仍然可能是亚结构类。我们为评估指定了三个级别，即 ‘True’ 、 ‘Latent’ 、 ‘False’。‘True’ 表示分类后的类别与ClassyFire的一致。‘Latent’ 表示分类后的类与ClassyFire不一致，但它们的 ‘Class’ 级别（Level 3）的父类与ClassyFire的一致。‘False’ 表示分类与ClassyFire的完全不一致。</w:t>
      </w:r>
    </w:p>
    <w:p>
      <w:pPr>
        <w:pStyle w:val="3"/>
      </w:pPr>
      <w:r>
        <w:t>   为了评估类别或结构的识别，我们用InChIKey planar将结果与标准结果进行矩阵合并。为了评估化学结构的识别，一旦识别的化学结构与标准化学结构相一致（通过 InChIKey planar 匹配），我们就把它定为 ‘True’。事实上，这种评估忽略了立体化学。</w:t>
      </w:r>
      <w:bookmarkEnd w:id="97"/>
    </w:p>
    <w:p>
      <w:pPr>
        <w:pStyle w:val="5"/>
      </w:pPr>
      <w:bookmarkStart w:id="98" w:name="_Toc39"/>
      <w:bookmarkStart w:id="99" w:name="用于建立评估数据集和用于评估的r的函数"/>
      <w:r>
        <w:t>4. 用于建立评估数据集和用于评估的R的函数</w:t>
      </w:r>
      <w:bookmarkEnd w:id="98"/>
    </w:p>
    <w:p>
      <w:pPr>
        <w:pStyle w:val="39"/>
      </w:pPr>
      <w:r>
        <w:t>   手动实现所有的评估几乎是不可能的。为了快速得到评估结果以及将结果可视化，R的函数被编写，随后用于评估的脚本（获取这些函数以及相关评估数据：</w:t>
      </w:r>
      <w:r>
        <w:fldChar w:fldCharType="begin"/>
      </w:r>
      <w:r>
        <w:instrText xml:space="preserve"> HYPERLINK "https://github.com/Cao-lab-zcmu/exMCnebula2/blob/master/inst/extdata/evaluation.tar.gz" \h </w:instrText>
      </w:r>
      <w:r>
        <w:fldChar w:fldCharType="separate"/>
      </w:r>
      <w:r>
        <w:rPr>
          <w:rStyle w:val="24"/>
        </w:rPr>
        <w:t>https://github.com/Cao-lab-zcmu/exMCnebula2/blob/master/inst/extdata/evaluation.tar.gz</w:t>
      </w:r>
      <w:r>
        <w:rPr>
          <w:rStyle w:val="24"/>
        </w:rPr>
        <w:fldChar w:fldCharType="end"/>
      </w:r>
      <w:r>
        <w:t>）：</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00" w:name="table10"/>
      <w:r>
        <w:rPr>
          <w:b/>
        </w:rPr>
        <w:fldChar w:fldCharType="begin"/>
      </w:r>
      <w:r>
        <w:rPr>
          <w:b/>
        </w:rPr>
        <w:instrText xml:space="preserve">SEQ tab \* Arabic</w:instrText>
      </w:r>
      <w:r>
        <w:rPr>
          <w:b/>
        </w:rPr>
        <w:fldChar w:fldCharType="separate"/>
      </w:r>
      <w:r>
        <w:rPr>
          <w:b/>
        </w:rPr>
        <w:t>11</w:t>
      </w:r>
      <w:r>
        <w:rPr>
          <w:b/>
        </w:rPr>
        <w:fldChar w:fldCharType="end"/>
      </w:r>
      <w:bookmarkEnd w:id="100"/>
      <w:r>
        <w:rPr>
          <w:b/>
        </w:rPr>
        <w:t xml:space="preserve">  </w:t>
      </w:r>
      <w:r>
        <w:t>评估MCnebula涉及的R函数</w:t>
      </w:r>
    </w:p>
    <w:tbl>
      <w:tblPr>
        <w:tblStyle w:val="13"/>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msp_to_mgf</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用于将.msp格式光谱文件转化为SIRIUS需求的.mgf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formula_adduct_mass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将分子式转化为各种加合离子类型，并计算Exact 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get_adduct_mass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计算加合离子的Exact 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element_extract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提取字符串分子式中的元素</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formula_reshape_with_adduct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字符串分子式转变为各种加合离子</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collate_as_noise_pool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提取为噪声峰的库</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tol_mergeEx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根据Mass容差合并表格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mass_shift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根据正态分布随机偏移Mass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spectrum_add_noise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在光谱（data.frame）中添加噪声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mgf_add_anno.gnps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将.mgf格式化为GNPS服务器接受的.mgf格式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simulate_gnps_quant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模拟量化数据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stat_classify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统计归类结果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stat_identification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统计鉴定结果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visualize_stat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可视化统计结果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visualize_statComplex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合并可视化三重数据集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visualize_comparison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可视化比较结果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visualize_summary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多个水平上总结并可视化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visualize_idRes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可视化鉴定结果</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bookmarkEnd w:id="99"/>
          </w:p>
        </w:tc>
      </w:tr>
    </w:tbl>
    <w:p>
      <w:pPr>
        <w:pStyle w:val="5"/>
      </w:pPr>
      <w:bookmarkStart w:id="101" w:name="_Toc40"/>
      <w:bookmarkStart w:id="102" w:name="mcnebula的拓展涉及的算法"/>
      <w:r>
        <w:t>5. MCnebula的拓展涉及的算法</w:t>
      </w:r>
      <w:bookmarkEnd w:id="101"/>
    </w:p>
    <w:p>
      <w:pPr>
        <w:pStyle w:val="6"/>
      </w:pPr>
      <w:bookmarkStart w:id="103" w:name="统计分析的算法"/>
      <w:r>
        <w:t>5.1 统计分析的算法</w:t>
      </w:r>
    </w:p>
    <w:p>
      <w:pPr>
        <w:pStyle w:val="39"/>
      </w:pPr>
      <w:r>
        <w:t>   MCnebula整合了 ‘limma’ 包（差异表达分析的R包，RNA-序列和微阵列的分析）中的函数（主要为： ‘limma::makeContrasts’ , ‘limma::lmFit’ , ‘limma::eBayes’ ），并将其打包用于代谢组学数据的差异分析</w:t>
      </w:r>
      <w:r>
        <w:rPr>
          <w:vertAlign w:val="superscript"/>
        </w:rPr>
        <w:t>[45]</w:t>
      </w:r>
      <w:r>
        <w:t xml:space="preserve"> 。LC-MS的 ‘Features’ 量化矩阵和基因表达矩阵是相似的，都有相应的解释变量（样品信息）和因变量（基因表达值或 ‘Features’ 量化值），只是一个代表基因表达水平，另一个代表代谢物水平。我们将 ‘Features’ 的峰面积水平归一化，并对其进行转化（log2），利用样品的元数据信息建立设计矩阵和对比矩阵</w:t>
      </w:r>
      <w:r>
        <w:rPr>
          <w:vertAlign w:val="superscript"/>
        </w:rPr>
        <w:t>[45]</w:t>
      </w:r>
      <w:r>
        <w:t>；因此，即使数据本身与基因无关，也可以利用 ‘limma’ 包的工具进行差异分析。‘limma’ 是一个强大的使用线性模型进行差异分析的软件包，不仅可以处理解释变量为因子的简单实验设计（如对照组与模型组），而且可以处理解释变量为协变量的复杂实验设计（如包含时间序列的组）。然而，我们的打包方法只适合于实验设计：其中解释变量是因子变量，设计矩阵没有截点（代码： ‘model.matrix(~ 0 + group)’)</w:t>
      </w:r>
      <w:r>
        <w:rPr>
          <w:vertAlign w:val="superscript"/>
        </w:rPr>
        <w:t>[46]</w:t>
      </w:r>
      <w:r>
        <w:t>。由于其简单的适用性，我们称其为 ‘Binary comparison’。我们的评估部分没有涉及它的评价（因为它不是本研究的主要部分），但我们在两个演示数据集中使用了它，并在一定程度上进行了验证：在血清数据集中，我们将我们获得的高排名的 ‘Features’ 与Wozniak等人</w:t>
      </w:r>
      <w:r>
        <w:rPr>
          <w:vertAlign w:val="superscript"/>
        </w:rPr>
        <w:t>[47]</w:t>
      </w:r>
      <w:r>
        <w:t>的数据进行了比较（见：第四部分 基于MCnebula策略的血清代谢组学 &gt; 二、结果）；在中药数据集中，我们将获得的高排名 ‘Features’ 追溯到EIC图上（见：第三部分 基于MCnebula策略分析杜仲炮制前后的成分变化 &gt; 二、结果）。</w:t>
      </w:r>
    </w:p>
    <w:p>
      <w:pPr>
        <w:pStyle w:val="3"/>
      </w:pPr>
      <w:r>
        <w:t>   附Law等人关于设计矩阵的图示（其中两种类型）：</w:t>
      </w:r>
    </w:p>
    <w:p>
      <w:pPr>
        <w:jc w:val="center"/>
      </w:pPr>
      <w:r>
        <w:drawing>
          <wp:inline distT="0" distB="0" distL="0" distR="0">
            <wp:extent cx="5669280" cy="3832225"/>
            <wp:effectExtent l="0" t="0" r="7620" b="635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pic:cNvPicPr>
                  </pic:nvPicPr>
                  <pic:blipFill>
                    <a:blip r:embed="rId9"/>
                    <a:stretch>
                      <a:fillRect/>
                    </a:stretch>
                  </pic:blipFill>
                  <pic:spPr>
                    <a:xfrm>
                      <a:off x="0" y="0"/>
                      <a:ext cx="78740" cy="53230"/>
                    </a:xfrm>
                    <a:prstGeom prst="rect">
                      <a:avLst/>
                    </a:prstGeom>
                    <a:noFill/>
                  </pic:spPr>
                </pic:pic>
              </a:graphicData>
            </a:graphic>
          </wp:inline>
        </w:drawing>
      </w:r>
    </w:p>
    <w:p>
      <w:pPr>
        <w:pStyle w:val="195"/>
      </w:pPr>
      <w:r>
        <w:rPr>
          <w:b w:val="0"/>
        </w:rPr>
        <w:t>图</w:t>
      </w:r>
      <w:bookmarkStart w:id="104" w:name="modelmatrix1"/>
      <w:r>
        <w:rPr>
          <w:b w:val="0"/>
        </w:rPr>
        <w:fldChar w:fldCharType="begin"/>
      </w:r>
      <w:r>
        <w:rPr>
          <w:b w:val="0"/>
        </w:rPr>
        <w:instrText xml:space="preserve">SEQ fig \* Arabic</w:instrText>
      </w:r>
      <w:r>
        <w:rPr>
          <w:b w:val="0"/>
        </w:rPr>
        <w:fldChar w:fldCharType="separate"/>
      </w:r>
      <w:r>
        <w:rPr>
          <w:b w:val="0"/>
        </w:rPr>
        <w:t>4</w:t>
      </w:r>
      <w:r>
        <w:rPr>
          <w:b w:val="0"/>
        </w:rPr>
        <w:fldChar w:fldCharType="end"/>
      </w:r>
      <w:bookmarkEnd w:id="104"/>
      <w:r>
        <w:rPr>
          <w:b w:val="0"/>
        </w:rPr>
        <w:t xml:space="preserve"> </w:t>
      </w:r>
      <w:r>
        <w:t>设计矩阵和对比矩阵的示例：Expected gene expression is modelled by a treatment factor</w:t>
      </w:r>
    </w:p>
    <w:p>
      <w:pPr>
        <w:jc w:val="center"/>
      </w:pPr>
      <w:r>
        <w:drawing>
          <wp:inline distT="0" distB="0" distL="0" distR="0">
            <wp:extent cx="5669280" cy="3598545"/>
            <wp:effectExtent l="0" t="0" r="7620" b="1905"/>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pic:cNvPicPr>
                  </pic:nvPicPr>
                  <pic:blipFill>
                    <a:blip r:embed="rId10"/>
                    <a:stretch>
                      <a:fillRect/>
                    </a:stretch>
                  </pic:blipFill>
                  <pic:spPr>
                    <a:xfrm>
                      <a:off x="0" y="0"/>
                      <a:ext cx="78740" cy="49982"/>
                    </a:xfrm>
                    <a:prstGeom prst="rect">
                      <a:avLst/>
                    </a:prstGeom>
                    <a:noFill/>
                  </pic:spPr>
                </pic:pic>
              </a:graphicData>
            </a:graphic>
          </wp:inline>
        </w:drawing>
      </w:r>
    </w:p>
    <w:p>
      <w:pPr>
        <w:pStyle w:val="195"/>
      </w:pPr>
      <w:r>
        <w:rPr>
          <w:b w:val="0"/>
        </w:rPr>
        <w:t>图</w:t>
      </w:r>
      <w:bookmarkStart w:id="105" w:name="modelmatrix2"/>
      <w:r>
        <w:rPr>
          <w:b w:val="0"/>
        </w:rPr>
        <w:fldChar w:fldCharType="begin"/>
      </w:r>
      <w:r>
        <w:rPr>
          <w:b w:val="0"/>
        </w:rPr>
        <w:instrText xml:space="preserve">SEQ fig \* Arabic</w:instrText>
      </w:r>
      <w:r>
        <w:rPr>
          <w:b w:val="0"/>
        </w:rPr>
        <w:fldChar w:fldCharType="separate"/>
      </w:r>
      <w:r>
        <w:rPr>
          <w:b w:val="0"/>
        </w:rPr>
        <w:t>5</w:t>
      </w:r>
      <w:r>
        <w:rPr>
          <w:b w:val="0"/>
        </w:rPr>
        <w:fldChar w:fldCharType="end"/>
      </w:r>
      <w:bookmarkEnd w:id="105"/>
      <w:r>
        <w:rPr>
          <w:b w:val="0"/>
        </w:rPr>
        <w:t xml:space="preserve"> </w:t>
      </w:r>
      <w:r>
        <w:t>设计矩阵和对比矩阵的示例：Expected gene expression is modelled by a group factor</w:t>
      </w:r>
      <w:bookmarkEnd w:id="103"/>
    </w:p>
    <w:p>
      <w:pPr>
        <w:pStyle w:val="6"/>
      </w:pPr>
      <w:bookmarkStart w:id="106" w:name="其他的算法"/>
      <w:r>
        <w:t>5.2 其他的算法</w:t>
      </w:r>
    </w:p>
    <w:p>
      <w:pPr>
        <w:pStyle w:val="39"/>
      </w:pPr>
      <w:r>
        <w:t>   请参考表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rPr>
          <w:b/>
        </w:rPr>
        <w:t>13</w:t>
      </w:r>
      <w:r>
        <w:fldChar w:fldCharType="end"/>
      </w:r>
      <w:r>
        <w:fldChar w:fldCharType="end"/>
      </w:r>
      <w:r>
        <w:t>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w:t>
      </w:r>
      <w:bookmarkEnd w:id="80"/>
      <w:bookmarkEnd w:id="84"/>
      <w:bookmarkEnd w:id="102"/>
    </w:p>
    <w:p>
      <w:pPr>
        <w:pStyle w:val="2"/>
      </w:pPr>
      <w:bookmarkStart w:id="107" w:name="_Toc41"/>
      <w:bookmarkStart w:id="108" w:name="二结果-1"/>
      <w:r>
        <w:t>二、结果</w:t>
      </w:r>
      <w:bookmarkEnd w:id="107"/>
    </w:p>
    <w:p>
      <w:pPr>
        <w:pStyle w:val="4"/>
      </w:pPr>
      <w:bookmarkStart w:id="109" w:name="_Toc42"/>
      <w:bookmarkStart w:id="110" w:name="一mcnebula的评估"/>
      <w:r>
        <w:t>（一）MCnebula的评估</w:t>
      </w:r>
      <w:bookmarkEnd w:id="109"/>
    </w:p>
    <w:p>
      <w:pPr>
        <w:pStyle w:val="5"/>
      </w:pPr>
      <w:bookmarkStart w:id="111" w:name="_Toc43"/>
      <w:bookmarkStart w:id="112" w:name="功能评估"/>
      <w:r>
        <w:t>1. 功能评估</w:t>
      </w:r>
      <w:bookmarkEnd w:id="111"/>
    </w:p>
    <w:p>
      <w:pPr>
        <w:pStyle w:val="39"/>
      </w:pPr>
      <w:r>
        <w:t>表</w:t>
      </w:r>
      <w:r>
        <w:fldChar w:fldCharType="begin"/>
      </w:r>
      <w:r>
        <w:instrText xml:space="preserve"> HYPERLINK \l "subEval" \h </w:instrText>
      </w:r>
      <w:r>
        <w:fldChar w:fldCharType="separate"/>
      </w:r>
      <w:r>
        <w:fldChar w:fldCharType="begin"/>
      </w:r>
      <w:r>
        <w:instrText xml:space="preserve"> REF subEval \h</w:instrText>
      </w:r>
      <w:r>
        <w:fldChar w:fldCharType="separate"/>
      </w:r>
      <w:r>
        <w:rPr>
          <w:b/>
        </w:rPr>
        <w:t>12</w:t>
      </w:r>
      <w:r>
        <w:fldChar w:fldCharType="end"/>
      </w:r>
      <w:r>
        <w:fldChar w:fldCharType="end"/>
      </w:r>
      <w:r>
        <w:t>为MCnebula与其他工具的功能性比较。就选择的涵盖识别、分类等指标的评估而言，MCnebula的适用范围更广。</w:t>
      </w:r>
    </w:p>
    <w:p>
      <w:pPr>
        <w:sectPr>
          <w:type w:val="continuous"/>
          <w:pgSz w:w="11906" w:h="16838"/>
          <w:pgMar w:top="1134" w:right="850" w:bottom="1134" w:left="1701" w:header="709" w:footer="709" w:gutter="0"/>
          <w:cols w:space="720" w:num="1"/>
          <w:docGrid w:linePitch="360" w:charSpace="0"/>
        </w:sectPr>
      </w:pP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13" w:name="subEval"/>
      <w:r>
        <w:rPr>
          <w:b/>
        </w:rPr>
        <w:fldChar w:fldCharType="begin"/>
      </w:r>
      <w:r>
        <w:rPr>
          <w:b/>
        </w:rPr>
        <w:instrText xml:space="preserve">SEQ tab \* Arabic</w:instrText>
      </w:r>
      <w:r>
        <w:rPr>
          <w:b/>
        </w:rPr>
        <w:fldChar w:fldCharType="separate"/>
      </w:r>
      <w:r>
        <w:rPr>
          <w:b/>
        </w:rPr>
        <w:t>12</w:t>
      </w:r>
      <w:r>
        <w:rPr>
          <w:b/>
        </w:rPr>
        <w:fldChar w:fldCharType="end"/>
      </w:r>
      <w:bookmarkEnd w:id="113"/>
      <w:r>
        <w:rPr>
          <w:b/>
        </w:rPr>
        <w:t xml:space="preserve">  </w:t>
      </w:r>
      <w:r>
        <w:t>MCnebula和其他工具的功能比较</w:t>
      </w:r>
    </w:p>
    <w:tbl>
      <w:tblPr>
        <w:tblStyle w:val="13"/>
        <w:tblW w:w="0" w:type="auto"/>
        <w:jc w:val="center"/>
        <w:tblLayout w:type="fixed"/>
        <w:tblCellMar>
          <w:top w:w="0" w:type="dxa"/>
          <w:left w:w="108" w:type="dxa"/>
          <w:bottom w:w="0" w:type="dxa"/>
          <w:right w:w="108" w:type="dxa"/>
        </w:tblCellMar>
      </w:tblPr>
      <w:tblGrid>
        <w:gridCol w:w="2356"/>
        <w:gridCol w:w="2356"/>
        <w:gridCol w:w="1178"/>
        <w:gridCol w:w="1178"/>
        <w:gridCol w:w="1178"/>
        <w:gridCol w:w="1178"/>
        <w:gridCol w:w="1178"/>
        <w:gridCol w:w="1178"/>
        <w:gridCol w:w="1178"/>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Item</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GNPS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MZmine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XCMS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MetaboAnalyst</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MS-DIAL</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Identificaiton</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MS1</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Library match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Machine prediction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Classifying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Structure based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MS/MS based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 classes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 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Spectral based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Classes based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Indepth annotation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Others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Preprocessing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Path enrichment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Usage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Availability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Difficulty</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9"/>
            <w:tcBorders>
              <w:top w:val="single" w:color="666666" w:sz="12" w:space="0"/>
              <w:left w:val="nil"/>
              <w:bottom w:val="nil"/>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以上*表示功能的齐全性或完善性，-表示不存在该功能</w:t>
            </w:r>
          </w:p>
        </w:tc>
      </w:tr>
      <w:bookmarkEnd w:id="112"/>
    </w:tbl>
    <w:p>
      <w:pPr>
        <w:sectPr>
          <w:type w:val="oddPage"/>
          <w:pgSz w:w="16838" w:h="11906" w:orient="landscape"/>
          <w:pgMar w:top="1134" w:right="850" w:bottom="1134" w:left="1701" w:header="709" w:footer="709" w:gutter="0"/>
          <w:cols w:space="720" w:num="1"/>
          <w:docGrid w:linePitch="360" w:charSpace="0"/>
        </w:sectPr>
      </w:pPr>
    </w:p>
    <w:p>
      <w:pPr>
        <w:pStyle w:val="5"/>
      </w:pPr>
      <w:bookmarkStart w:id="114" w:name="_Toc44"/>
      <w:bookmarkStart w:id="115" w:name="归类准确度评估"/>
      <w:r>
        <w:t>2. 归类准确度评估</w:t>
      </w:r>
      <w:bookmarkEnd w:id="114"/>
    </w:p>
    <w:p>
      <w:pPr>
        <w:pStyle w:val="39"/>
      </w:pPr>
      <w:r>
        <w:t>   我们使用一个公开的参考光谱库来评估MCnebula的分类准确性。直接使用这种参考光谱库可能会导致评估过程中的过度拟合。我们采取了模拟噪声的方法来消除这一后果。模拟噪声，即在参考光谱中加入无效的噪声数据或对现有数据进行数字移位，也模拟了类似于真实场景的数据采集：由于采集条件不同，真实情况下的光谱数据与参考光谱相比会有更多的噪声。通过在参考光谱库中加入噪声，我们现在有三个数据集用于评估（Origin dataset、Medium noise dataset、High noise dataset）（7524个化合物（光谱））。所有这三个数据集都使用MCnebula进行分析。由于参考光谱中化合物的丰富性，对于Origin dataset，我们通过使用ABC选择算法共获得了152个化学类（每个化学类都有一个相应的待评估化合物）。这152个化学类别包括根据优势（主导）结构提炼的化学类别和根据亚结构提炼的化学类别。为了便于与其他方法进行比较，我们只选择了可能是主导结构的化学类进行评价。有37个这样的化学类别被选中进行评估。为了更客观地评价MCnebula，我们选择了GNPS（Global Natural Products Social Molecular Networking）提供的分子网络，工作流包含基于特征的分子网络（FBMN，Feature-based Molecular Networking）和MolNetEnhancer模块，作为提供质谱数据的可视化聚类分析的基准方法。GNPS是一种典型的、流行的基于光谱库的质谱注释方法。原则上，它首先通过与公共光谱库进行镜像匹配来计算光谱相似度，识别出具有准确化学结构的化合物，然后根据注释的化学结构确定化学类别。</w:t>
      </w:r>
    </w:p>
    <w:p>
      <w:pPr>
        <w:pStyle w:val="3"/>
      </w:pPr>
      <w:r>
        <w:t>   我们将这三个数据集上传到GNPS服务器，然后获得结果并用于评估。对于Origin dataset，GNPS总共得出了44个化学类别（与MCnebula平行，每个化学类别至少有50个化合物）。总共有19个共同的类别。这些类别被选来比较MCnebula和GNPS在分类数量、稳定性和相对错误率方面的准确度。在分类数量方面，MCnebula在三个数据集中的表现优于GNPS（MCnebula：199，178，160；GNPS：162，95，81）（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a）。在加入噪声后的分类稳定性方面，MCnebula在两个数据集上的表现优于GNPS（MCnebula：10.5%，19.8%；GNPS：41.7%，50.1%）（图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a）。对于最后一个指标，为了评估分类的性能，它结合了稳定性的水平来计算相对错误率，而不是绝对错误率。相对错误率更好地模拟了实际应用于LC-MS/MS分析的情况，因为实际的光谱数据不仅包含噪声，还包含许多无法通过光谱匹配识别的未知化合物。在这种情况下，MCnebula在三个数据集的相对错误率评估中优于GNPS（MCnebula：30.2%、32.9%、32.6%；GNPS：51.9%、48.8%、47.6%）（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a）。除了上述三个指标外，我们还对MCnebula和GNPS在19个化学类别的个体水平上进行了比较（图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b）。结果表明，MCnebula比GNPS对噪声更稳定。</w:t>
      </w:r>
    </w:p>
    <w:p>
      <w:pPr>
        <w:jc w:val="center"/>
      </w:pPr>
      <w:r>
        <w:drawing>
          <wp:inline distT="0" distB="0" distL="0" distR="0">
            <wp:extent cx="5669280" cy="5582920"/>
            <wp:effectExtent l="0" t="0" r="7620" b="8255"/>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pic:cNvPicPr>
                  </pic:nvPicPr>
                  <pic:blipFill>
                    <a:blip r:embed="rId11"/>
                    <a:stretch>
                      <a:fillRect/>
                    </a:stretch>
                  </pic:blipFill>
                  <pic:spPr>
                    <a:xfrm>
                      <a:off x="0" y="0"/>
                      <a:ext cx="78740" cy="77548"/>
                    </a:xfrm>
                    <a:prstGeom prst="rect">
                      <a:avLst/>
                    </a:prstGeom>
                    <a:noFill/>
                  </pic:spPr>
                </pic:pic>
              </a:graphicData>
            </a:graphic>
          </wp:inline>
        </w:drawing>
      </w:r>
    </w:p>
    <w:p>
      <w:pPr>
        <w:pStyle w:val="195"/>
      </w:pPr>
      <w:r>
        <w:rPr>
          <w:b w:val="0"/>
        </w:rPr>
        <w:t>图</w:t>
      </w:r>
      <w:bookmarkStart w:id="116" w:name="accuracy"/>
      <w:r>
        <w:rPr>
          <w:b w:val="0"/>
        </w:rPr>
        <w:fldChar w:fldCharType="begin"/>
      </w:r>
      <w:r>
        <w:rPr>
          <w:b w:val="0"/>
        </w:rPr>
        <w:instrText xml:space="preserve">SEQ fig \* Arabic</w:instrText>
      </w:r>
      <w:r>
        <w:rPr>
          <w:b w:val="0"/>
        </w:rPr>
        <w:fldChar w:fldCharType="separate"/>
      </w:r>
      <w:r>
        <w:rPr>
          <w:b w:val="0"/>
        </w:rPr>
        <w:t>6</w:t>
      </w:r>
      <w:r>
        <w:rPr>
          <w:b w:val="0"/>
        </w:rPr>
        <w:fldChar w:fldCharType="end"/>
      </w:r>
      <w:bookmarkEnd w:id="116"/>
      <w:r>
        <w:rPr>
          <w:b w:val="0"/>
        </w:rPr>
        <w:t xml:space="preserve"> </w:t>
      </w:r>
      <w:r>
        <w:t>MCnebula归类的准确度评估</w:t>
      </w:r>
    </w:p>
    <w:p>
      <w:pPr>
        <w:pStyle w:val="187"/>
        <w:numPr>
          <w:ilvl w:val="0"/>
          <w:numId w:val="1"/>
        </w:numPr>
      </w:pPr>
      <w:r>
        <w:t>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注：</w:t>
      </w:r>
      <w:r>
        <w:rPr>
          <w:b/>
          <w:bCs/>
        </w:rPr>
        <w:t>a)</w:t>
      </w:r>
      <w:r>
        <w:t>为MCnebula与基准方法（GNPS）在分类数量、稳定性、相对错误率三个指标上的比较。分类数量的计算方法是选定的19个化学类别中被归类的化合物的平均总数量。稳定性的计算方法为：</w:t>
      </w:r>
      <m:oMath>
        <m:r>
          <m:rPr/>
          <m:t>S</m:t>
        </m:r>
        <m:r>
          <m:rPr>
            <m:sty m:val="p"/>
          </m:rPr>
          <m:t>=</m:t>
        </m:r>
        <m:d>
          <m:dPr>
            <m:sepChr m:val=""/>
          </m:dPr>
          <m:e>
            <m:sSub>
              <m:sSubPr/>
              <m:e>
                <m:r>
                  <m:rPr/>
                  <m:t>N</m:t>
                </m:r>
              </m:e>
              <m:sub>
                <m:r>
                  <m:rPr/>
                  <m:t>origin</m:t>
                </m:r>
              </m:sub>
            </m:sSub>
            <m:r>
              <m:rPr>
                <m:sty m:val="p"/>
              </m:rPr>
              <m:t>−</m:t>
            </m:r>
            <m:sSub>
              <m:sSubPr/>
              <m:e>
                <m:r>
                  <m:rPr/>
                  <m:t>N</m:t>
                </m:r>
              </m:e>
              <m:sub>
                <m:r>
                  <m:rPr/>
                  <m:t>x</m:t>
                </m:r>
              </m:sub>
            </m:sSub>
          </m:e>
        </m:d>
        <m:r>
          <m:rPr>
            <m:sty m:val="p"/>
          </m:rPr>
          <m:t>/</m:t>
        </m:r>
        <m:sSub>
          <m:sSubPr/>
          <m:e>
            <m:r>
              <m:rPr/>
              <m:t>N</m:t>
            </m:r>
          </m:e>
          <m:sub>
            <m:r>
              <m:rPr/>
              <m:t>origin</m:t>
            </m:r>
          </m:sub>
        </m:sSub>
      </m:oMath>
      <w:r>
        <w:t xml:space="preserve"> (</w:t>
      </w:r>
      <m:oMath>
        <m:sSub>
          <m:sSubPr/>
          <m:e>
            <m:r>
              <m:rPr/>
              <m:t>N</m:t>
            </m:r>
          </m:e>
          <m:sub>
            <m:r>
              <m:rPr/>
              <m:t>origin</m:t>
            </m:r>
          </m:sub>
        </m:sSub>
      </m:oMath>
      <w:r>
        <w:t>是产地数据集的平均总数；</w:t>
      </w:r>
      <m:oMath>
        <m:sSub>
          <m:sSubPr/>
          <m:e>
            <m:r>
              <m:rPr/>
              <m:t>N</m:t>
            </m:r>
          </m:e>
          <m:sub>
            <m:r>
              <m:rPr/>
              <m:t>x</m:t>
            </m:r>
          </m:sub>
        </m:sSub>
      </m:oMath>
      <w:r>
        <w:t xml:space="preserve">是中等噪声数据集或高噪声数据集的平均总数)。相对错误率的计算方法是 </w:t>
      </w:r>
      <m:oMath>
        <m:r>
          <m:rPr/>
          <m:t>R</m:t>
        </m:r>
        <m:r>
          <m:rPr>
            <m:sty m:val="p"/>
          </m:rPr>
          <m:t>=</m:t>
        </m:r>
        <m:r>
          <m:rPr/>
          <m:t>1</m:t>
        </m:r>
        <m:r>
          <m:rPr>
            <m:sty m:val="p"/>
          </m:rPr>
          <m:t>−</m:t>
        </m:r>
        <m:d>
          <m:dPr>
            <m:sepChr m:val=""/>
          </m:dPr>
          <m:e>
            <m:r>
              <m:rPr/>
              <m:t>1</m:t>
            </m:r>
            <m:r>
              <m:rPr>
                <m:sty m:val="p"/>
              </m:rPr>
              <m:t>−</m:t>
            </m:r>
            <m:r>
              <m:rPr/>
              <m:t>F</m:t>
            </m:r>
          </m:e>
        </m:d>
        <m:r>
          <m:rPr>
            <m:sty m:val="p"/>
          </m:rPr>
          <m:t>×</m:t>
        </m:r>
        <m:d>
          <m:dPr>
            <m:sepChr m:val=""/>
          </m:dPr>
          <m:e>
            <m:r>
              <m:rPr/>
              <m:t>1</m:t>
            </m:r>
            <m:r>
              <m:rPr>
                <m:sty m:val="p"/>
              </m:rPr>
              <m:t>−</m:t>
            </m:r>
            <m:r>
              <m:rPr/>
              <m:t>S</m:t>
            </m:r>
          </m:e>
        </m:d>
      </m:oMath>
      <w:r>
        <w:t xml:space="preserve"> (</w:t>
      </w:r>
      <m:oMath>
        <m:r>
          <m:rPr/>
          <m:t>F</m:t>
        </m:r>
      </m:oMath>
      <w:r>
        <w:t>是绝对错误率；</w:t>
      </w:r>
      <m:oMath>
        <m:r>
          <m:rPr/>
          <m:t>S</m:t>
        </m:r>
      </m:oMath>
      <w:r>
        <w:t>是稳定性，即稳定性评估中的平均损失率)。</w:t>
      </w:r>
      <w:r>
        <w:rPr>
          <w:b/>
          <w:bCs/>
        </w:rPr>
        <w:t>b)</w:t>
      </w:r>
      <w:r>
        <w:t>为MCnebula和基准方法的分类数量比较。当噪声被添加到原始数据集中时，一些分类 ‘Features’ 的数量出现&lt;50，这里设置了一个截止值（</w:t>
      </w:r>
      <m:oMath>
        <m:r>
          <m:rPr>
            <m:sty m:val="p"/>
          </m:rPr>
          <m:t>≥</m:t>
        </m:r>
      </m:oMath>
      <w:r>
        <w:t xml:space="preserve"> 50），将这些化学类排除在评估之外。</w:t>
      </w:r>
      <w:r>
        <w:rPr>
          <w:b/>
          <w:bCs/>
        </w:rPr>
        <w:t>c)</w:t>
      </w:r>
      <w:r>
        <w:t xml:space="preserve">为MCnebula的鉴定准确度评估，图中设置了一个临界值（Tanimoto similarity </w:t>
      </w:r>
      <m:oMath>
        <m:r>
          <m:rPr>
            <m:sty m:val="p"/>
          </m:rPr>
          <m:t>≥</m:t>
        </m:r>
      </m:oMath>
      <w:r>
        <w:t xml:space="preserve"> 0.5），以获得高匹配分数的化学结构进行评估。</w:t>
      </w:r>
    </w:p>
    <w:p>
      <w:pPr>
        <w:pStyle w:val="39"/>
      </w:pPr>
      <w:r>
        <w:t>   附图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Pr>
          <w:b w:val="0"/>
        </w:rPr>
        <w:t>7</w:t>
      </w:r>
      <w:r>
        <w:fldChar w:fldCharType="end"/>
      </w:r>
      <w:r>
        <w:fldChar w:fldCharType="end"/>
      </w:r>
      <w:r>
        <w:t>和图</w:t>
      </w:r>
      <w:r>
        <w:fldChar w:fldCharType="begin"/>
      </w:r>
      <w:r>
        <w:instrText xml:space="preserve"> HYPERLINK \l "classifyMolnet" \h </w:instrText>
      </w:r>
      <w:r>
        <w:fldChar w:fldCharType="separate"/>
      </w:r>
      <w:r>
        <w:fldChar w:fldCharType="begin"/>
      </w:r>
      <w:r>
        <w:instrText xml:space="preserve"> REF classifyMolnet \h</w:instrText>
      </w:r>
      <w:r>
        <w:fldChar w:fldCharType="separate"/>
      </w:r>
      <w:r>
        <w:rPr>
          <w:b w:val="0"/>
        </w:rPr>
        <w:t>8</w:t>
      </w:r>
      <w:r>
        <w:fldChar w:fldCharType="end"/>
      </w:r>
      <w:r>
        <w:fldChar w:fldCharType="end"/>
      </w:r>
      <w:r>
        <w:t>，两种方法在各自水平上的评估（非平行）。</w:t>
      </w:r>
    </w:p>
    <w:p>
      <w:pPr>
        <w:jc w:val="center"/>
      </w:pPr>
      <w:r>
        <w:drawing>
          <wp:inline distT="0" distB="0" distL="0" distR="0">
            <wp:extent cx="5669280" cy="4786630"/>
            <wp:effectExtent l="0" t="0" r="7620" b="4445"/>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pic:cNvPicPr>
                      <a:picLocks noChangeAspect="1"/>
                    </pic:cNvPicPr>
                  </pic:nvPicPr>
                  <pic:blipFill>
                    <a:blip r:embed="rId12"/>
                    <a:stretch>
                      <a:fillRect/>
                    </a:stretch>
                  </pic:blipFill>
                  <pic:spPr>
                    <a:xfrm>
                      <a:off x="0" y="0"/>
                      <a:ext cx="78740" cy="66488"/>
                    </a:xfrm>
                    <a:prstGeom prst="rect">
                      <a:avLst/>
                    </a:prstGeom>
                    <a:noFill/>
                  </pic:spPr>
                </pic:pic>
              </a:graphicData>
            </a:graphic>
          </wp:inline>
        </w:drawing>
      </w:r>
    </w:p>
    <w:p>
      <w:pPr>
        <w:pStyle w:val="195"/>
      </w:pPr>
      <w:r>
        <w:rPr>
          <w:b w:val="0"/>
        </w:rPr>
        <w:t>图</w:t>
      </w:r>
      <w:bookmarkStart w:id="117" w:name="classifyMCnebula"/>
      <w:r>
        <w:rPr>
          <w:b w:val="0"/>
        </w:rPr>
        <w:fldChar w:fldCharType="begin"/>
      </w:r>
      <w:r>
        <w:rPr>
          <w:b w:val="0"/>
        </w:rPr>
        <w:instrText xml:space="preserve">SEQ fig \* Arabic</w:instrText>
      </w:r>
      <w:r>
        <w:rPr>
          <w:b w:val="0"/>
        </w:rPr>
        <w:fldChar w:fldCharType="separate"/>
      </w:r>
      <w:r>
        <w:rPr>
          <w:b w:val="0"/>
        </w:rPr>
        <w:t>7</w:t>
      </w:r>
      <w:r>
        <w:rPr>
          <w:b w:val="0"/>
        </w:rPr>
        <w:fldChar w:fldCharType="end"/>
      </w:r>
      <w:bookmarkEnd w:id="117"/>
      <w:r>
        <w:rPr>
          <w:b w:val="0"/>
        </w:rPr>
        <w:t xml:space="preserve"> </w:t>
      </w:r>
      <w:r>
        <w:t>MCnebula归类准确度的单独评估</w:t>
      </w:r>
    </w:p>
    <w:p>
      <w:pPr>
        <w:pStyle w:val="187"/>
        <w:numPr>
          <w:ilvl w:val="0"/>
          <w:numId w:val="1"/>
        </w:numPr>
      </w:pPr>
      <w:r>
        <w:t>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Pr>
          <w:b w:val="0"/>
        </w:rPr>
        <w:t>7</w:t>
      </w:r>
      <w:r>
        <w:fldChar w:fldCharType="end"/>
      </w:r>
      <w:r>
        <w:fldChar w:fldCharType="end"/>
      </w:r>
      <w:r>
        <w:t>注：对于</w:t>
      </w:r>
      <w:r>
        <w:rPr>
          <w:b/>
          <w:bCs/>
        </w:rPr>
        <w:t>Intermediate horizontal bar plot</w:t>
      </w:r>
      <w:r>
        <w:t>，为评估准确性指定了三个评估级别。‘True’ 表示归类后的类别与ClassyFire的一致。‘Latent’ 表示归类后的类与ClassyFire不一致，但其 ‘Class’ 级别的父类（由</w:t>
      </w:r>
      <w:r>
        <w:rPr>
          <w:b/>
          <w:bCs/>
        </w:rPr>
        <w:t>Left tile diagram</w:t>
      </w:r>
      <w:r>
        <w:t>图例说明）与ClassyFire一致。‘False’ 表示分类后的类与ClassyFire的完全不一致。在原始数据集中加入了中度和高度的噪声，以评估MCnebula算法的稳定性。对于 ‘True’ 和 ‘False’ 的评估，箭头表示中度噪音或高度噪音会导致准确率的变化（增加或减少）。一般来说，对于每个评估的化学类别，有两对箭头，左边一对表示 ‘True’ 偏移，右边一对表示 ‘False’ 偏移。每对箭头：首先从黄色箭头指示的位置开始，在紫色箭头指示的位置结束；然后从紫色箭头指示的位置开始，在紫色条形图末端结束。准确度评估仅在分类特征数为</w:t>
      </w:r>
      <m:oMath>
        <m:r>
          <m:rPr>
            <m:sty m:val="p"/>
          </m:rPr>
          <m:t>≥</m:t>
        </m:r>
      </m:oMath>
      <w:r>
        <w:t xml:space="preserve"> 50时进行。如果噪声导致的分类数量为&lt; 50，则该类被排除在噪声评估之外。</w:t>
      </w:r>
      <w:r>
        <w:rPr>
          <w:b/>
          <w:bCs/>
        </w:rPr>
        <w:t>Right horizontal bar plot</w:t>
      </w:r>
      <w:r>
        <w:t>表示分类后的 ‘Features’ 数量。评估的细节见：第二部分 MCnebula的方法评估与拓展 &gt; 一、材料与方法 &gt; （二）实验方法 &gt; 3. 评估的方法。</w:t>
      </w:r>
    </w:p>
    <w:p>
      <w:pPr>
        <w:jc w:val="center"/>
      </w:pPr>
      <w:r>
        <w:drawing>
          <wp:inline distT="0" distB="0" distL="0" distR="0">
            <wp:extent cx="5669280" cy="4097020"/>
            <wp:effectExtent l="0" t="0" r="7620" b="8255"/>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pic:cNvPicPr>
                  </pic:nvPicPr>
                  <pic:blipFill>
                    <a:blip r:embed="rId13"/>
                    <a:stretch>
                      <a:fillRect/>
                    </a:stretch>
                  </pic:blipFill>
                  <pic:spPr>
                    <a:xfrm>
                      <a:off x="0" y="0"/>
                      <a:ext cx="78740" cy="56906"/>
                    </a:xfrm>
                    <a:prstGeom prst="rect">
                      <a:avLst/>
                    </a:prstGeom>
                    <a:noFill/>
                  </pic:spPr>
                </pic:pic>
              </a:graphicData>
            </a:graphic>
          </wp:inline>
        </w:drawing>
      </w:r>
    </w:p>
    <w:p>
      <w:pPr>
        <w:pStyle w:val="195"/>
      </w:pPr>
      <w:r>
        <w:rPr>
          <w:b w:val="0"/>
        </w:rPr>
        <w:t>图</w:t>
      </w:r>
      <w:bookmarkStart w:id="118" w:name="classifyMolnet"/>
      <w:r>
        <w:rPr>
          <w:b w:val="0"/>
        </w:rPr>
        <w:fldChar w:fldCharType="begin"/>
      </w:r>
      <w:r>
        <w:rPr>
          <w:b w:val="0"/>
        </w:rPr>
        <w:instrText xml:space="preserve">SEQ fig \* Arabic</w:instrText>
      </w:r>
      <w:r>
        <w:rPr>
          <w:b w:val="0"/>
        </w:rPr>
        <w:fldChar w:fldCharType="separate"/>
      </w:r>
      <w:r>
        <w:rPr>
          <w:b w:val="0"/>
        </w:rPr>
        <w:t>8</w:t>
      </w:r>
      <w:r>
        <w:rPr>
          <w:b w:val="0"/>
        </w:rPr>
        <w:fldChar w:fldCharType="end"/>
      </w:r>
      <w:bookmarkEnd w:id="118"/>
      <w:r>
        <w:rPr>
          <w:b w:val="0"/>
        </w:rPr>
        <w:t xml:space="preserve"> </w:t>
      </w:r>
      <w:r>
        <w:t>GNPS归类准确度的单独评估</w:t>
      </w:r>
    </w:p>
    <w:p>
      <w:pPr>
        <w:pStyle w:val="187"/>
        <w:numPr>
          <w:ilvl w:val="0"/>
          <w:numId w:val="1"/>
        </w:numPr>
      </w:pPr>
      <w:r>
        <w:t>图</w:t>
      </w:r>
      <w:r>
        <w:fldChar w:fldCharType="begin"/>
      </w:r>
      <w:r>
        <w:instrText xml:space="preserve"> HYPERLINK \l "classifyMolnet" \h </w:instrText>
      </w:r>
      <w:r>
        <w:fldChar w:fldCharType="separate"/>
      </w:r>
      <w:r>
        <w:fldChar w:fldCharType="begin"/>
      </w:r>
      <w:r>
        <w:instrText xml:space="preserve"> REF classifyMolnet \h</w:instrText>
      </w:r>
      <w:r>
        <w:fldChar w:fldCharType="separate"/>
      </w:r>
      <w:r>
        <w:rPr>
          <w:b w:val="0"/>
        </w:rPr>
        <w:t>8</w:t>
      </w:r>
      <w:r>
        <w:fldChar w:fldCharType="end"/>
      </w:r>
      <w:r>
        <w:fldChar w:fldCharType="end"/>
      </w:r>
      <w:r>
        <w:t>注：参考图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Pr>
          <w:b w:val="0"/>
        </w:rPr>
        <w:t>7</w:t>
      </w:r>
      <w:r>
        <w:fldChar w:fldCharType="end"/>
      </w:r>
      <w:r>
        <w:fldChar w:fldCharType="end"/>
      </w:r>
      <w:r>
        <w:t>注解。</w:t>
      </w:r>
      <w:bookmarkEnd w:id="115"/>
    </w:p>
    <w:p>
      <w:pPr>
        <w:pStyle w:val="5"/>
      </w:pPr>
      <w:bookmarkStart w:id="119" w:name="_Toc45"/>
      <w:bookmarkStart w:id="120" w:name="鉴定准确度评估"/>
      <w:r>
        <w:t>3. 鉴定准确度评估</w:t>
      </w:r>
      <w:bookmarkEnd w:id="119"/>
    </w:p>
    <w:p>
      <w:pPr>
        <w:pStyle w:val="39"/>
      </w:pPr>
      <w:r>
        <w:t>   使用MCnebula工作流程，包含8057个化合物（前体离子m/z &lt; 800）的源数据集，所有这些化合物都被预测为化学分子式，其中6610个化合物被预测到化学结构。这些化学结构在分类背景下被评估准确性。对于37个化学类别（图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c），平均识别的错误率为37%；平均识别的化合物数量为156个。其中，大部分的识别错误率在30%到40%之间，然而，有些类别的识别错误率相当低，如 ‘Long-chain fatty acids’ 或 ‘Lignans, neolignans and related compounds’。预测的化学结构的可靠性可以用一个分数来评估。Tanimoto similarity为每个预测的化学结构提供了这样一个分数（它提供了化学指纹与结构的匹配程度）。当Tanimoto similarity将临界值设定为0.5时，平均错误率为29.4%；平均鉴定的化合物数量为139个（图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c）。以上我们评估了MCnebula得到的每个化学类别的化合物的识别准确率。需要注意的是，MCnebula本身并不包含任何鉴定模块，它只利用SIRIUS预测结果中得分最高的候选化合物进行注释。关于鉴定的更多评价请参考出版物和我们以前的相关工作</w:t>
      </w:r>
      <w:r>
        <w:rPr>
          <w:vertAlign w:val="superscript"/>
        </w:rPr>
        <w:t>[48,22]</w:t>
      </w:r>
      <w:r>
        <w:t>。</w:t>
      </w:r>
      <w:bookmarkEnd w:id="120"/>
    </w:p>
    <w:p>
      <w:pPr>
        <w:pStyle w:val="5"/>
      </w:pPr>
      <w:bookmarkStart w:id="121" w:name="_Toc46"/>
      <w:bookmarkStart w:id="122" w:name="评估的报告和r代码"/>
      <w:r>
        <w:t>4. 评估的报告和R代码</w:t>
      </w:r>
      <w:bookmarkEnd w:id="121"/>
    </w:p>
    <w:p>
      <w:pPr>
        <w:pStyle w:val="39"/>
      </w:pPr>
      <w:r>
        <w:t xml:space="preserve">以下评估的脚本和报告可见于： </w:t>
      </w:r>
      <w:r>
        <w:fldChar w:fldCharType="begin"/>
      </w:r>
      <w:r>
        <w:instrText xml:space="preserve"> HYPERLINK "https://github.com/Cao-lab-zcmu/exMCnebula2/tree/master/inst/extdata/scripts_evaluation/evaluation_workflow" \h </w:instrText>
      </w:r>
      <w:r>
        <w:fldChar w:fldCharType="separate"/>
      </w:r>
      <w:r>
        <w:rPr>
          <w:rStyle w:val="24"/>
        </w:rPr>
        <w:t>https://github.com/Cao-lab-zcmu/exMCnebula2/tree/master/inst/extdata/scripts_evaluation/evaluation_workflow</w:t>
      </w:r>
      <w:r>
        <w:rPr>
          <w:rStyle w:val="24"/>
        </w:rPr>
        <w:fldChar w:fldCharType="end"/>
      </w:r>
    </w:p>
    <w:p>
      <w:pPr>
        <w:jc w:val="center"/>
      </w:pPr>
      <w:r>
        <w:drawing>
          <wp:inline distT="0" distB="0" distL="0" distR="0">
            <wp:extent cx="5669280" cy="7336155"/>
            <wp:effectExtent l="0" t="0" r="7620" b="762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pic:cNvPicPr>
                      <a:picLocks noChangeAspect="1"/>
                    </pic:cNvPicPr>
                  </pic:nvPicPr>
                  <pic:blipFill>
                    <a:blip r:embed="rId14"/>
                    <a:stretch>
                      <a:fillRect/>
                    </a:stretch>
                  </pic:blipFill>
                  <pic:spPr>
                    <a:xfrm>
                      <a:off x="0" y="0"/>
                      <a:ext cx="78740" cy="101899"/>
                    </a:xfrm>
                    <a:prstGeom prst="rect">
                      <a:avLst/>
                    </a:prstGeom>
                    <a:noFill/>
                  </pic:spPr>
                </pic:pic>
              </a:graphicData>
            </a:graphic>
          </wp:inline>
        </w:drawing>
      </w:r>
    </w:p>
    <w:p>
      <w:pPr>
        <w:pStyle w:val="195"/>
      </w:pPr>
      <w:r>
        <w:rPr>
          <w:b w:val="0"/>
        </w:rPr>
        <w:t>图</w:t>
      </w:r>
      <w:bookmarkStart w:id="123" w:name="evalPreView"/>
      <w:r>
        <w:rPr>
          <w:b w:val="0"/>
        </w:rPr>
        <w:fldChar w:fldCharType="begin"/>
      </w:r>
      <w:r>
        <w:rPr>
          <w:b w:val="0"/>
        </w:rPr>
        <w:instrText xml:space="preserve">SEQ fig \* Arabic</w:instrText>
      </w:r>
      <w:r>
        <w:rPr>
          <w:b w:val="0"/>
        </w:rPr>
        <w:fldChar w:fldCharType="separate"/>
      </w:r>
      <w:r>
        <w:rPr>
          <w:b w:val="0"/>
        </w:rPr>
        <w:t>9</w:t>
      </w:r>
      <w:r>
        <w:rPr>
          <w:b w:val="0"/>
        </w:rPr>
        <w:fldChar w:fldCharType="end"/>
      </w:r>
      <w:bookmarkEnd w:id="123"/>
      <w:r>
        <w:rPr>
          <w:b w:val="0"/>
        </w:rPr>
        <w:t xml:space="preserve"> </w:t>
      </w:r>
      <w:r>
        <w:t>评估报告的概览</w:t>
      </w:r>
      <w:bookmarkEnd w:id="110"/>
      <w:bookmarkEnd w:id="122"/>
    </w:p>
    <w:p>
      <w:pPr>
        <w:pStyle w:val="4"/>
      </w:pPr>
      <w:bookmarkStart w:id="124" w:name="_Toc47"/>
      <w:bookmarkStart w:id="125" w:name="二mcnebula的拓展"/>
      <w:r>
        <w:t>（二）MCnebula的拓展</w:t>
      </w:r>
      <w:bookmarkEnd w:id="124"/>
    </w:p>
    <w:p>
      <w:pPr>
        <w:pStyle w:val="39"/>
      </w:pPr>
      <w:r>
        <w:t>在上一部分的算法阐述（见：第一部分 MCnebula的方法构建 &gt; 二、结果 &gt; （二）MCnebula的算法）和工作流阐述（图</w:t>
      </w:r>
      <w:r>
        <w:fldChar w:fldCharType="begin"/>
      </w:r>
      <w:r>
        <w:instrText xml:space="preserve"> HYPERLINK \l "stream" \h </w:instrText>
      </w:r>
      <w:r>
        <w:fldChar w:fldCharType="separate"/>
      </w:r>
      <w:r>
        <w:fldChar w:fldCharType="begin"/>
      </w:r>
      <w:r>
        <w:instrText xml:space="preserve"> REF stream \h</w:instrText>
      </w:r>
      <w:r>
        <w:fldChar w:fldCharType="separate"/>
      </w:r>
      <w:r>
        <w:rPr>
          <w:b w:val="0"/>
        </w:rPr>
        <w:t>2</w:t>
      </w:r>
      <w:r>
        <w:fldChar w:fldCharType="end"/>
      </w:r>
      <w:r>
        <w:fldChar w:fldCharType="end"/>
      </w:r>
      <w:r>
        <w:t>）中，我们介绍了MCnebula的主体部分，它用于整合注释数据和归类可视化方面的内容。以下我们阐述MCnebula的拓展功能，将MCnebula的算法运用于更广的方面，允许高级的自定义分析（以下内容涉及：统计分析、 ‘Features’ 筛选（Feature selection）、聚焦关键代谢物（化合物）及其结构特征、通路富集、查询化合物等）。</w:t>
      </w:r>
    </w:p>
    <w:p>
      <w:pPr>
        <w:pStyle w:val="5"/>
      </w:pPr>
      <w:bookmarkStart w:id="126" w:name="_Toc48"/>
      <w:bookmarkStart w:id="127" w:name="用于化学发现"/>
      <w:r>
        <w:t>1. 用于化学发现</w:t>
      </w:r>
      <w:bookmarkEnd w:id="126"/>
    </w:p>
    <w:p>
      <w:pPr>
        <w:pStyle w:val="39"/>
      </w:pPr>
      <w:r>
        <w:t>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rPr>
          <w:b/>
        </w:rPr>
        <w:t>13</w:t>
      </w:r>
      <w:r>
        <w:fldChar w:fldCharType="end"/>
      </w:r>
      <w:r>
        <w:fldChar w:fldCharType="end"/>
      </w:r>
      <w:r>
        <w:t>为拓展MCnebula用于化学信息查询的函数（应用请参考：第四部分 基于MCnebula策略的血清代谢组学 &gt; 二、结果或者第三部分 基于MCnebula策略分析杜仲炮制前后的成分变化 &gt; 二、结果）。</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28" w:name="chemFinding"/>
      <w:r>
        <w:rPr>
          <w:b/>
        </w:rPr>
        <w:fldChar w:fldCharType="begin"/>
      </w:r>
      <w:r>
        <w:rPr>
          <w:b/>
        </w:rPr>
        <w:instrText xml:space="preserve">SEQ tab \* Arabic</w:instrText>
      </w:r>
      <w:r>
        <w:rPr>
          <w:b/>
        </w:rPr>
        <w:fldChar w:fldCharType="separate"/>
      </w:r>
      <w:r>
        <w:rPr>
          <w:b/>
        </w:rPr>
        <w:t>13</w:t>
      </w:r>
      <w:r>
        <w:rPr>
          <w:b/>
        </w:rPr>
        <w:fldChar w:fldCharType="end"/>
      </w:r>
      <w:bookmarkEnd w:id="128"/>
      <w:r>
        <w:rPr>
          <w:b/>
        </w:rPr>
        <w:t xml:space="preserve">  </w:t>
      </w:r>
      <w:r>
        <w:t>拓展MCnebula用于化学发现的函数</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inchikey</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query_inchikey</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API使用InChIKey2D（InChIKey的第一个哈希块）查询所有的InChIKey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pubchem_get_inchikey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classification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query_classification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批量多线程模式，通过ClassyFire在R的API使用InChIKey查询所有的化学分类系统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classyfire_get_classification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synonyms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query_synonyms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API使用InChIKey查询所有可得的化合物同义名</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pubchem_get_synonyms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others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query_iupac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API使用InChIKey查询所有可得的化合物IUPAC名</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 annotation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pick_class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从'query_classification'获得的数据选取唯一结果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.filter_pick.class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'pick_class'预设的选取方法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PickClass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与'pick_class'相关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pick_synonym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从'query_synonyms'获取的数据中选取同义名（根据正则匹配的先后顺序）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.filter_pick.general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'query_synonyms'预设的过滤方法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Output identification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rename_table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'format_table'的变形，仅变换表格的列名称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根据预设的方法，调用'dplyr::*'系列函数对表格塑形（依次为：filter，arrange，distinct，mutate，select，rename），是用于MCnebula注释数据集输出的快速便捷的方法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.filter_format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'format_table'预设的一系列参数</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 EIC stack</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plot_EIC_stack</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用于绘制堆叠的EIC图，与'plot_msms_mirrors'相对应</w:t>
            </w:r>
            <w:bookmarkEnd w:id="127"/>
          </w:p>
        </w:tc>
      </w:tr>
    </w:tbl>
    <w:p>
      <w:pPr>
        <w:pStyle w:val="5"/>
      </w:pPr>
      <w:bookmarkStart w:id="129" w:name="_Toc49"/>
      <w:bookmarkStart w:id="130" w:name="用于代谢组数据分析"/>
      <w:r>
        <w:t>2. 用于代谢组数据分析</w:t>
      </w:r>
      <w:bookmarkEnd w:id="129"/>
    </w:p>
    <w:p>
      <w:pPr>
        <w:pStyle w:val="39"/>
      </w:pPr>
      <w:r>
        <w:t>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为拓展MCnebula用于代谢组数据分析的函数（应用请参考：第四部分 基于MCnebula策略的血清代谢组学 &gt; 二、结果）。</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31" w:name="metaAna"/>
      <w:r>
        <w:rPr>
          <w:b/>
        </w:rPr>
        <w:fldChar w:fldCharType="begin"/>
      </w:r>
      <w:r>
        <w:rPr>
          <w:b/>
        </w:rPr>
        <w:instrText xml:space="preserve">SEQ tab \* Arabic</w:instrText>
      </w:r>
      <w:r>
        <w:rPr>
          <w:b/>
        </w:rPr>
        <w:fldChar w:fldCharType="separate"/>
      </w:r>
      <w:r>
        <w:rPr>
          <w:b/>
        </w:rPr>
        <w:t>14</w:t>
      </w:r>
      <w:r>
        <w:rPr>
          <w:b/>
        </w:rPr>
        <w:fldChar w:fldCharType="end"/>
      </w:r>
      <w:bookmarkEnd w:id="131"/>
      <w:r>
        <w:rPr>
          <w:b/>
        </w:rPr>
        <w:t xml:space="preserve">  </w:t>
      </w:r>
      <w:r>
        <w:t>拓展MCnebula用于代谢组学分析的函数</w:t>
      </w:r>
    </w:p>
    <w:tbl>
      <w:tblPr>
        <w:tblStyle w:val="13"/>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Alignment merge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align_merge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根据得分公式合并包含m/z和RT的两个矩阵：Score = (1 - rt.difference / rt.tolerance) * rt.weight + (1 - mz.defference / mz.tolerance) * mz.weight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tol_merge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容差合并，'align_merge'的基础函数。本函数不使用for循环（因为R的循环速度太慢）而是用'merge'进行合并，这涉及一个'分箱'聚类的过程，聚类两次（向上约分和向下约分），将'箱'大小内的数值给定一个编号，进行两次合并，再根据容差设定滤除不匹配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 select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select_features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'Features'筛选算法，在'features_annotation'、'nebula_index'数据集和'top_table'数据集中交叉筛选，准则有化学类、Q-value（P-value的矫正）、Log(Fold Change)、Tanimoto similarity等</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cross_select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'select_features'的基础函数，'dplyr::*'系列函数的包装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Dot heatmap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plot_heatmap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结合MCnebula2 R包快速绘制热图的函数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handling_na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为绘制热图前处理矩阵的算法：对于每一个数据子集（'Features'量化矩阵的各个分组），缺失的数值将被填充为平均值；如果这组数据都是缺失的数值，它们将被填充为零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log_trans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为绘制热图前处理矩阵的算法：将宽数据（wide data.frame）转换为长数据（long data.frame）；对数值进行对数转换；如果有一个数值为0，则用数值列的最小值的1/10替换（设定极限值）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Pathway enrichment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init_fella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建立FELLA包用于富集的数据集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load_fella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载入预建立的FELLA包的数据集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enrich_fella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以多组'Features'为单位，使用FELLA包进行通路富集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graph_fella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从富集完毕的数据中获取'pagerank'，'diffusion'，'hypergeom'的富集图的数据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plotGraph_fella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使用ggplot2绘制富集图</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cid.to.kegg</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使用'MetaboAnalystR'R包将PubChem的CID转化为KEGG的ID用于富集分析</w:t>
            </w:r>
            <w:bookmarkEnd w:id="108"/>
            <w:bookmarkEnd w:id="125"/>
            <w:bookmarkEnd w:id="130"/>
          </w:p>
        </w:tc>
      </w:tr>
    </w:tbl>
    <w:p>
      <w:pPr>
        <w:pStyle w:val="2"/>
      </w:pPr>
      <w:bookmarkStart w:id="132" w:name="_Toc50"/>
      <w:bookmarkStart w:id="133" w:name="三小结-1"/>
      <w:r>
        <w:t>三、小结</w:t>
      </w:r>
      <w:bookmarkEnd w:id="132"/>
    </w:p>
    <w:p>
      <w:pPr>
        <w:pStyle w:val="39"/>
      </w:pPr>
      <w:r>
        <w:t>   对于鉴定，光谱库匹配仍然是LC-MS/MS数据的主要方法，因为它具有很高的准确性。一般的化合物分类也是基于此，即首先通过光谱匹配来识别化学结构，然后根据化学结构来评估其化学类别。考虑到参考光谱库的局限性，像CANOPUS</w:t>
      </w:r>
      <w:r>
        <w:rPr>
          <w:vertAlign w:val="superscript"/>
        </w:rPr>
        <w:t>[34]</w:t>
      </w:r>
      <w:r>
        <w:t>这样的分类技术应用于MCnebula中绕过了识别化学结构的第一步，而是预测可能的化学类别，即使确切的化学结构不为人所知。MCnebula将这一尖端技术与ABC选择算法相结合，实现了Child-Nebulae的可视化，这使得探索光谱库以外的未知化合物成为可能。我们将MCnebula的分类方法与GNPS进行了比较，GNPS的方法依赖于化学结构鉴定。当加入不同程度的噪声时，GNPS的分类化合物的数量与MCnebula的稳定表现相比明显减少。对于实际获得的MS/MS图谱，它们不如参考图谱好，而且含有一些噪声；事实上，现实中的MS/MS光谱更接近于有噪声的情况。这意味着MCnebula可以在一定程度上抵御噪声的干扰。在评估的最后，我们检查了MCnebula的鉴定精度。结果证实，鉴定的准确性在70%左右波动，与SIRIUS报道的一致</w:t>
      </w:r>
      <w:r>
        <w:rPr>
          <w:vertAlign w:val="superscript"/>
        </w:rPr>
        <w:t>[22]</w:t>
      </w:r>
      <w:r>
        <w:t>。</w:t>
      </w:r>
    </w:p>
    <w:p>
      <w:pPr>
        <w:pStyle w:val="3"/>
      </w:pPr>
      <w:r>
        <w:t>   用于MCnebula拓展的函数（表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rPr>
          <w:b/>
        </w:rPr>
        <w:t>13</w:t>
      </w:r>
      <w:r>
        <w:fldChar w:fldCharType="end"/>
      </w:r>
      <w:r>
        <w:fldChar w:fldCharType="end"/>
      </w:r>
      <w:r>
        <w:t>和表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）被整理至额外的包 ‘exMCnebula2’ （</w:t>
      </w:r>
      <w:r>
        <w:fldChar w:fldCharType="begin"/>
      </w:r>
      <w:r>
        <w:instrText xml:space="preserve"> HYPERLINK "https://github.com/Cao-lab-zcmu/exMCnebula2" \h </w:instrText>
      </w:r>
      <w:r>
        <w:fldChar w:fldCharType="separate"/>
      </w:r>
      <w:r>
        <w:rPr>
          <w:rStyle w:val="24"/>
        </w:rPr>
        <w:t>https://github.com/Cao-lab-zcmu/exMCnebula2</w:t>
      </w:r>
      <w:r>
        <w:rPr>
          <w:rStyle w:val="24"/>
        </w:rPr>
        <w:fldChar w:fldCharType="end"/>
      </w:r>
      <w:r>
        <w:t>）。这些函数可配合MCnebula的R包（MCnebula2）使用，拓展MCnebula的应用，我们在随后的内容中示例了它们。</w:t>
      </w:r>
      <w:bookmarkEnd w:id="133"/>
    </w:p>
    <w:p>
      <w:pPr>
        <w:pStyle w:val="2"/>
      </w:pPr>
      <w:bookmarkStart w:id="134" w:name="_Toc51"/>
      <w:bookmarkStart w:id="135" w:name="第三部分-基于mcnebula策略分析杜仲炮制前后的成分变化"/>
      <w:r>
        <w:t>第三部分 基于MCnebula策略分析杜仲炮制前后的成分变化</w:t>
      </w:r>
      <w:bookmarkEnd w:id="134"/>
      <w:bookmarkEnd w:id="135"/>
    </w:p>
    <w:p>
      <w:pPr>
        <w:pStyle w:val="2"/>
      </w:pPr>
      <w:bookmarkStart w:id="136" w:name="_Toc52"/>
      <w:bookmarkStart w:id="137" w:name="一材料与方法-2"/>
      <w:r>
        <w:t>一、材料与方法</w:t>
      </w:r>
      <w:bookmarkEnd w:id="136"/>
    </w:p>
    <w:p>
      <w:pPr>
        <w:pStyle w:val="4"/>
      </w:pPr>
      <w:bookmarkStart w:id="138" w:name="_Toc53"/>
      <w:bookmarkStart w:id="139" w:name="一实验材料-2"/>
      <w:r>
        <w:t>（一）实验材料</w:t>
      </w:r>
      <w:bookmarkEnd w:id="138"/>
    </w:p>
    <w:p>
      <w:pPr>
        <w:pStyle w:val="39"/>
      </w:pPr>
      <w:r>
        <w:t>杜仲（</w:t>
      </w:r>
      <w:r>
        <w:rPr>
          <w:i/>
          <w:iCs/>
        </w:rPr>
        <w:t>E. ulmoides</w:t>
      </w:r>
      <w:r>
        <w:t>）干树皮来自浙江佐力药业股份有限公司。</w:t>
      </w:r>
      <w:bookmarkEnd w:id="139"/>
    </w:p>
    <w:p>
      <w:pPr>
        <w:pStyle w:val="4"/>
      </w:pPr>
      <w:bookmarkStart w:id="140" w:name="_Toc54"/>
      <w:bookmarkStart w:id="141" w:name="二实验方法-2"/>
      <w:r>
        <w:t>（二）实验方法</w:t>
      </w:r>
      <w:bookmarkEnd w:id="140"/>
    </w:p>
    <w:p>
      <w:pPr>
        <w:pStyle w:val="5"/>
      </w:pPr>
      <w:bookmarkStart w:id="142" w:name="_Toc55"/>
      <w:bookmarkStart w:id="143" w:name="制备炮制前后的杜仲"/>
      <w:r>
        <w:t>1. 制备炮制前后的杜仲</w:t>
      </w:r>
      <w:bookmarkEnd w:id="142"/>
    </w:p>
    <w:p>
      <w:pPr>
        <w:pStyle w:val="39"/>
      </w:pPr>
      <w:r>
        <w:t>   生杜仲和盐杜仲的样品制备方法如下。（1） 生杜仲。取</w:t>
      </w:r>
      <w:r>
        <w:rPr>
          <w:i/>
          <w:iCs/>
        </w:rPr>
        <w:t>E. ulmoides</w:t>
      </w:r>
      <w:r>
        <w:t>干树皮的碎片或块状物，将其打成粉末，通过80目筛子以备进一步处理。（2） 盐杜仲。将</w:t>
      </w:r>
      <w:r>
        <w:rPr>
          <w:i/>
          <w:iCs/>
        </w:rPr>
        <w:t>E. ulmoides</w:t>
      </w:r>
      <w:r>
        <w:t>干树皮的丝或块用盐水（盐的用量为</w:t>
      </w:r>
      <w:r>
        <w:rPr>
          <w:i/>
          <w:iCs/>
        </w:rPr>
        <w:t>E. ulmoides</w:t>
      </w:r>
      <w:r>
        <w:t>的2%，加10倍水溶解）均匀喷洒，并在密闭状态下闷30 min；然后，将树皮在60℃ 的烤箱中烘干，接着在140℃ 下烘烤60 min；最后，将烘烤过的树皮打成粉末，通过80目筛子进行以备进一步加工。</w:t>
      </w:r>
      <w:bookmarkEnd w:id="143"/>
    </w:p>
    <w:p>
      <w:pPr>
        <w:pStyle w:val="5"/>
      </w:pPr>
      <w:bookmarkStart w:id="144" w:name="_Toc56"/>
      <w:bookmarkStart w:id="145" w:name="制备lc-ms的杜仲样品"/>
      <w:r>
        <w:t>2. 制备LC-MS的杜仲样品</w:t>
      </w:r>
      <w:bookmarkEnd w:id="144"/>
    </w:p>
    <w:p>
      <w:pPr>
        <w:pStyle w:val="39"/>
      </w:pPr>
      <w:r>
        <w:t>   分别称取2 g生杜仲粉和盐杜仲粉，加入50 ml甲醇/水（1:1，v/v），然后进行超声波（20 kHz，40 min）。超声后，将混合物过滤，得到滤液和残余物。残余物加入50 mg甲醇/水（1:1，v/v），再次用超声波（40 kHz，250 W，20 min）提取。混合物被过滤。然后，合并两种提取液的滤液，蒸发掉溶剂。加入甲醇/水（1:1，v/v）以重新溶解提取物，并将体积定容为5 ml。最后，通过离心（12,000 r.p.m.，10 min）得到上清液，用于进一步的LC-MS分析。</w:t>
      </w:r>
      <w:bookmarkEnd w:id="145"/>
    </w:p>
    <w:p>
      <w:pPr>
        <w:pStyle w:val="5"/>
      </w:pPr>
      <w:bookmarkStart w:id="146" w:name="_Toc57"/>
      <w:bookmarkStart w:id="147" w:name="lc-msms实验条件"/>
      <w:r>
        <w:t>3. LC-MS/MS实验条件</w:t>
      </w:r>
      <w:bookmarkEnd w:id="146"/>
    </w:p>
    <w:p>
      <w:pPr>
        <w:pStyle w:val="39"/>
      </w:pPr>
      <w:r>
        <w:t>   LC-MS分析使用Dionex Ultimate 3000 UHPLC系统（Dionex，Germany），结合高分辨率傅立叶变换质谱仪（Orbitrap Elite，Thermo Fisher Scientific，Germany），使用Waters Acquity HSS T3柱（1.8 μm，100 mm $$ 2.1 mm，Waters公司，Milford，MA，USA）。溶剂A，甲酸/水（0.1:99，v/v）和溶剂B，甲酸/乙腈（0.1:99，v/v），作为流动相。分离的梯度曲线如下：0 min时2%的溶剂B，2 min时5%的溶剂B，10 min时15%的溶剂B，15 min时25%的溶剂B，18 min时50%的溶剂B，23 min时100%的溶剂B，25 min时2%的溶剂B，30 min时2%的溶剂B。流速为0.3 ml/min。柱温设定在40℃。质谱分析使用配备ESI源的Orbitrap Elite仪器（Thermo FisherScientific，Germany）进行，在负电离模式下操作。ESI源在50℃ 下运行，毛细管温度为275℃，电离电压为3.5 kV，鞘内气体流量为35 L/min。调查扫描在Orbitrap质量分析器中进行，在120,000（半最大全宽）分辨率下操作。调查扫描的质量范围为100-1500 m/z，归一化碰撞能量为30 eV。分析方法被设定为分析调查扫描中信号最强的前10个离子，并启用了15秒的动态排除法。</w:t>
      </w:r>
      <w:bookmarkEnd w:id="137"/>
      <w:bookmarkEnd w:id="141"/>
      <w:bookmarkEnd w:id="147"/>
    </w:p>
    <w:p>
      <w:pPr>
        <w:pStyle w:val="2"/>
      </w:pPr>
      <w:bookmarkStart w:id="148" w:name="_Toc58"/>
      <w:bookmarkStart w:id="149" w:name="二结果-2"/>
      <w:r>
        <w:t>二、结果</w:t>
      </w:r>
      <w:bookmarkEnd w:id="148"/>
    </w:p>
    <w:p>
      <w:pPr>
        <w:pStyle w:val="4"/>
      </w:pPr>
      <w:bookmarkStart w:id="150" w:name="_Toc59"/>
      <w:bookmarkStart w:id="151" w:name="一mcnebula对中药数据集的基础分析"/>
      <w:r>
        <w:t>（一）MCnebula对中药数据集的基础分析</w:t>
      </w:r>
      <w:bookmarkEnd w:id="150"/>
    </w:p>
    <w:p>
      <w:pPr>
        <w:pStyle w:val="39"/>
      </w:pPr>
      <w:r>
        <w:t>   我们用MCnebula阐述了一味代表性中药——杜仲在传统加工过程中涉及的化学结构多样性和化学转化。杜仲是</w:t>
      </w:r>
      <w:r>
        <w:rPr>
          <w:i/>
          <w:iCs/>
        </w:rPr>
        <w:t>Eucommia ulmoides Oliv.（E. ulmoides）</w:t>
      </w:r>
      <w:r>
        <w:t>的树皮</w:t>
      </w:r>
      <w:r>
        <w:rPr>
          <w:vertAlign w:val="superscript"/>
        </w:rPr>
        <w:t>[49]</w:t>
      </w:r>
      <w:r>
        <w:t>。杜仲经盐制，在历史上长期以来被普遍应用于治疗肾脏疾病，但其化学基础仍有待探索。现在利用MCnebula工作流对炮制前后的</w:t>
      </w:r>
      <w:r>
        <w:rPr>
          <w:i/>
          <w:iCs/>
        </w:rPr>
        <w:t>E. ulmoides</w:t>
      </w:r>
      <w:r>
        <w:t>进行分析。在ABC选择算法的帮助下，共获得了29个代表</w:t>
      </w:r>
      <w:r>
        <w:rPr>
          <w:i/>
          <w:iCs/>
        </w:rPr>
        <w:t>E. ulmoides</w:t>
      </w:r>
      <w:r>
        <w:t>的丰富成分的化学类别。随后对炮制前后的半定量数据进行了二元比较。使用函数 ‘select_features’ （|Log2(Fold change)| &gt; 0.3, Q-value &lt; 0.05, Tanimoto similarity &gt; 0.5）选出前20个 ‘Features’ （Top20），并在Child-Nebulae中进行追踪（图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rPr>
          <w:b w:val="0"/>
        </w:rPr>
        <w:t>10</w:t>
      </w:r>
      <w:r>
        <w:fldChar w:fldCharType="end"/>
      </w:r>
      <w:r>
        <w:fldChar w:fldCharType="end"/>
      </w:r>
      <w:r>
        <w:t>）。</w:t>
      </w:r>
    </w:p>
    <w:p>
      <w:pPr>
        <w:pStyle w:val="3"/>
      </w:pPr>
      <w:r>
        <w:t>   以MCnebula绘制Top20的MS/MS图谱和提取离子色谱图（EIC）（图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和图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）。根据图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，推测ID1642、1785和2321的 ‘Features’ 是新生成的化合物，因为与处理后相比，处理前的峰面积水平几乎为零。它们的化学结构见图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。其中，ID1642的 ‘Features’ 具有较高的正确识别概率（Tanimoto similarity：0.69）。根据图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rPr>
          <w:b w:val="0"/>
        </w:rPr>
        <w:t>10</w:t>
      </w:r>
      <w:r>
        <w:fldChar w:fldCharType="end"/>
      </w:r>
      <w:r>
        <w:fldChar w:fldCharType="end"/>
      </w:r>
      <w:r>
        <w:t>，我们知道ID 1642属于 ‘Iridoids and derivatives’ （IAD），其他的是 ‘Dialkyl ethers’ （DE；ID 1785）和 ‘Phenylpropanoids and polyketides’ （PAP；ID 2321）。</w:t>
      </w:r>
    </w:p>
    <w:p>
      <w:pPr>
        <w:jc w:val="center"/>
      </w:pPr>
      <w:r>
        <w:drawing>
          <wp:inline distT="0" distB="0" distL="0" distR="0">
            <wp:extent cx="5669280" cy="6672580"/>
            <wp:effectExtent l="0" t="0" r="7620" b="4445"/>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pic:cNvPicPr>
                  </pic:nvPicPr>
                  <pic:blipFill>
                    <a:blip r:embed="rId15"/>
                    <a:stretch>
                      <a:fillRect/>
                    </a:stretch>
                  </pic:blipFill>
                  <pic:spPr>
                    <a:xfrm>
                      <a:off x="0" y="0"/>
                      <a:ext cx="78740" cy="92680"/>
                    </a:xfrm>
                    <a:prstGeom prst="rect">
                      <a:avLst/>
                    </a:prstGeom>
                    <a:noFill/>
                  </pic:spPr>
                </pic:pic>
              </a:graphicData>
            </a:graphic>
          </wp:inline>
        </w:drawing>
      </w:r>
    </w:p>
    <w:p>
      <w:pPr>
        <w:pStyle w:val="195"/>
      </w:pPr>
      <w:r>
        <w:rPr>
          <w:b w:val="0"/>
        </w:rPr>
        <w:t>图</w:t>
      </w:r>
      <w:bookmarkStart w:id="152" w:name="herbalTracer"/>
      <w:r>
        <w:rPr>
          <w:b w:val="0"/>
        </w:rPr>
        <w:fldChar w:fldCharType="begin"/>
      </w:r>
      <w:r>
        <w:rPr>
          <w:b w:val="0"/>
        </w:rPr>
        <w:instrText xml:space="preserve">SEQ fig \* Arabic</w:instrText>
      </w:r>
      <w:r>
        <w:rPr>
          <w:b w:val="0"/>
        </w:rPr>
        <w:fldChar w:fldCharType="separate"/>
      </w:r>
      <w:r>
        <w:rPr>
          <w:b w:val="0"/>
        </w:rPr>
        <w:t>10</w:t>
      </w:r>
      <w:r>
        <w:rPr>
          <w:b w:val="0"/>
        </w:rPr>
        <w:fldChar w:fldCharType="end"/>
      </w:r>
      <w:bookmarkEnd w:id="152"/>
      <w:r>
        <w:rPr>
          <w:b w:val="0"/>
        </w:rPr>
        <w:t xml:space="preserve"> </w:t>
      </w:r>
      <w:r>
        <w:t>在中药数据集的Child-Nebulae中追踪Top ‘Features’</w:t>
      </w:r>
    </w:p>
    <w:p>
      <w:pPr>
        <w:pStyle w:val="187"/>
        <w:numPr>
          <w:ilvl w:val="0"/>
          <w:numId w:val="1"/>
        </w:numPr>
      </w:pPr>
      <w:r>
        <w:t>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rPr>
          <w:b w:val="0"/>
        </w:rPr>
        <w:t>10</w:t>
      </w:r>
      <w:r>
        <w:fldChar w:fldCharType="end"/>
      </w:r>
      <w:r>
        <w:fldChar w:fldCharType="end"/>
      </w:r>
      <w:r>
        <w:t>注：根据统计分析的 ‘Features’ 排名，Top’ Features’ 在Child-Nebulae中用不同的颜色标记。</w:t>
      </w:r>
    </w:p>
    <w:p>
      <w:pPr>
        <w:sectPr>
          <w:type w:val="continuous"/>
          <w:pgSz w:w="11906" w:h="16838"/>
          <w:pgMar w:top="1134" w:right="850" w:bottom="1134" w:left="1701" w:header="709" w:footer="709" w:gutter="0"/>
          <w:cols w:space="720" w:num="1"/>
          <w:docGrid w:linePitch="360" w:charSpace="0"/>
        </w:sectPr>
      </w:pPr>
    </w:p>
    <w:p>
      <w:pPr>
        <w:jc w:val="center"/>
      </w:pPr>
      <w:r>
        <w:drawing>
          <wp:inline distT="0" distB="0" distL="0" distR="0">
            <wp:extent cx="6911975" cy="5669280"/>
            <wp:effectExtent l="0" t="0" r="3175" b="762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1"/>
                    <pic:cNvPicPr>
                      <a:picLocks noChangeAspect="1"/>
                    </pic:cNvPicPr>
                  </pic:nvPicPr>
                  <pic:blipFill>
                    <a:blip r:embed="rId16"/>
                    <a:stretch>
                      <a:fillRect/>
                    </a:stretch>
                  </pic:blipFill>
                  <pic:spPr>
                    <a:xfrm>
                      <a:off x="0" y="0"/>
                      <a:ext cx="96001" cy="78740"/>
                    </a:xfrm>
                    <a:prstGeom prst="rect">
                      <a:avLst/>
                    </a:prstGeom>
                    <a:noFill/>
                  </pic:spPr>
                </pic:pic>
              </a:graphicData>
            </a:graphic>
          </wp:inline>
        </w:drawing>
      </w:r>
    </w:p>
    <w:p>
      <w:pPr>
        <w:pStyle w:val="195"/>
      </w:pPr>
      <w:r>
        <w:rPr>
          <w:b w:val="0"/>
        </w:rPr>
        <w:t>图</w:t>
      </w:r>
      <w:bookmarkStart w:id="153" w:name="msms"/>
      <w:r>
        <w:rPr>
          <w:b w:val="0"/>
        </w:rPr>
        <w:fldChar w:fldCharType="begin"/>
      </w:r>
      <w:r>
        <w:rPr>
          <w:b w:val="0"/>
        </w:rPr>
        <w:instrText xml:space="preserve">SEQ fig \* Arabic</w:instrText>
      </w:r>
      <w:r>
        <w:rPr>
          <w:b w:val="0"/>
        </w:rPr>
        <w:fldChar w:fldCharType="separate"/>
      </w:r>
      <w:r>
        <w:rPr>
          <w:b w:val="0"/>
        </w:rPr>
        <w:t>11</w:t>
      </w:r>
      <w:r>
        <w:rPr>
          <w:b w:val="0"/>
        </w:rPr>
        <w:fldChar w:fldCharType="end"/>
      </w:r>
      <w:bookmarkEnd w:id="153"/>
      <w:r>
        <w:rPr>
          <w:b w:val="0"/>
        </w:rPr>
        <w:t xml:space="preserve"> </w:t>
      </w:r>
      <w:r>
        <w:t>中药数据集Top ‘Features’ 的MS/MS图</w:t>
      </w:r>
    </w:p>
    <w:p>
      <w:pPr>
        <w:pStyle w:val="187"/>
        <w:numPr>
          <w:ilvl w:val="0"/>
          <w:numId w:val="1"/>
        </w:numPr>
      </w:pPr>
      <w:r>
        <w:t>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注：对于Top’ Features’，镜像的MS/MS光谱图说明了原始的MS/MS光谱（黑色）和SIRIUS预测的噪声过滤的MS/MS光谱（红色）。条形图上面的点反映了相应的关系。‘Features’ 的化学结构的最佳候选项被映射到该图中。</w:t>
      </w:r>
    </w:p>
    <w:p>
      <w:pPr>
        <w:jc w:val="center"/>
      </w:pPr>
      <w:r>
        <w:drawing>
          <wp:inline distT="0" distB="0" distL="0" distR="0">
            <wp:extent cx="6831330" cy="5669280"/>
            <wp:effectExtent l="0" t="0" r="7620" b="762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pic:cNvPicPr>
                      <a:picLocks noChangeAspect="1"/>
                    </pic:cNvPicPr>
                  </pic:nvPicPr>
                  <pic:blipFill>
                    <a:blip r:embed="rId17"/>
                    <a:stretch>
                      <a:fillRect/>
                    </a:stretch>
                  </pic:blipFill>
                  <pic:spPr>
                    <a:xfrm>
                      <a:off x="0" y="0"/>
                      <a:ext cx="94880" cy="78740"/>
                    </a:xfrm>
                    <a:prstGeom prst="rect">
                      <a:avLst/>
                    </a:prstGeom>
                    <a:noFill/>
                  </pic:spPr>
                </pic:pic>
              </a:graphicData>
            </a:graphic>
          </wp:inline>
        </w:drawing>
      </w:r>
    </w:p>
    <w:p>
      <w:pPr>
        <w:pStyle w:val="195"/>
      </w:pPr>
      <w:r>
        <w:rPr>
          <w:b w:val="0"/>
        </w:rPr>
        <w:t>图</w:t>
      </w:r>
      <w:bookmarkStart w:id="154" w:name="eic"/>
      <w:r>
        <w:rPr>
          <w:b w:val="0"/>
        </w:rPr>
        <w:fldChar w:fldCharType="begin"/>
      </w:r>
      <w:r>
        <w:rPr>
          <w:b w:val="0"/>
        </w:rPr>
        <w:instrText xml:space="preserve">SEQ fig \* Arabic</w:instrText>
      </w:r>
      <w:r>
        <w:rPr>
          <w:b w:val="0"/>
        </w:rPr>
        <w:fldChar w:fldCharType="separate"/>
      </w:r>
      <w:r>
        <w:rPr>
          <w:b w:val="0"/>
        </w:rPr>
        <w:t>12</w:t>
      </w:r>
      <w:r>
        <w:rPr>
          <w:b w:val="0"/>
        </w:rPr>
        <w:fldChar w:fldCharType="end"/>
      </w:r>
      <w:bookmarkEnd w:id="154"/>
      <w:r>
        <w:rPr>
          <w:b w:val="0"/>
        </w:rPr>
        <w:t xml:space="preserve"> </w:t>
      </w:r>
      <w:r>
        <w:t>中药数据集Top ‘Features’ 的EIC图</w:t>
      </w:r>
    </w:p>
    <w:p>
      <w:pPr>
        <w:pStyle w:val="187"/>
        <w:numPr>
          <w:ilvl w:val="0"/>
          <w:numId w:val="1"/>
        </w:numPr>
      </w:pPr>
      <w:r>
        <w:t>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注：EIC图说明了Top’ Features’ 的原始峰形（通过MCnebula绘制；通过MZmine2的自动数据分析管道（ADAP）算法检测）。</w:t>
      </w:r>
    </w:p>
    <w:bookmarkEnd w:id="151"/>
    <w:p>
      <w:pPr>
        <w:sectPr>
          <w:type w:val="oddPage"/>
          <w:pgSz w:w="16838" w:h="11906" w:orient="landscape"/>
          <w:pgMar w:top="1134" w:right="850" w:bottom="1134" w:left="1701" w:header="709" w:footer="709" w:gutter="0"/>
          <w:cols w:space="720" w:num="1"/>
          <w:docGrid w:linePitch="360" w:charSpace="0"/>
        </w:sectPr>
      </w:pPr>
    </w:p>
    <w:p>
      <w:pPr>
        <w:pStyle w:val="4"/>
      </w:pPr>
      <w:bookmarkStart w:id="155" w:name="_Toc60"/>
      <w:bookmarkStart w:id="156" w:name="二mcnebula对中药数据集的聚焦分析"/>
      <w:r>
        <w:t>（二）MCnebula对中药数据集的聚焦分析</w:t>
      </w:r>
      <w:bookmarkEnd w:id="155"/>
    </w:p>
    <w:p>
      <w:pPr>
        <w:pStyle w:val="39"/>
      </w:pPr>
      <w:r>
        <w:t>   分别对IAD、DE和PAP的Child-Nebulae进行了深度的注释。对ID 1642、1785和2321的 ‘Features’ 在Child-Nebulae中的位置进行了聚焦分析（图</w:t>
      </w:r>
      <w:r>
        <w:fldChar w:fldCharType="begin"/>
      </w:r>
      <w:r>
        <w:instrText xml:space="preserve"> HYPERLINK \l "complex" \h </w:instrText>
      </w:r>
      <w:r>
        <w:fldChar w:fldCharType="separate"/>
      </w:r>
      <w:r>
        <w:fldChar w:fldCharType="begin"/>
      </w:r>
      <w:r>
        <w:instrText xml:space="preserve"> REF complex \h</w:instrText>
      </w:r>
      <w:r>
        <w:fldChar w:fldCharType="separate"/>
      </w:r>
      <w:r>
        <w:rPr>
          <w:b w:val="0"/>
        </w:rPr>
        <w:t>13</w:t>
      </w:r>
      <w:r>
        <w:fldChar w:fldCharType="end"/>
      </w:r>
      <w:r>
        <w:fldChar w:fldCharType="end"/>
      </w:r>
      <w:r>
        <w:t>a、b和c）。只有ID 1642的 ‘Features’ 有相邻的 ‘Features’，其识别的化学结构（ID 2110和ID 854）的母核相似。ID 2110和ID 854的 ‘Features’ 的化学结构被鉴定（Tanimoto similarity：分别为0.69和0.70）（图</w:t>
      </w:r>
      <w:r>
        <w:fldChar w:fldCharType="begin"/>
      </w:r>
      <w:r>
        <w:instrText xml:space="preserve"> HYPERLINK \l "complex" \h </w:instrText>
      </w:r>
      <w:r>
        <w:fldChar w:fldCharType="separate"/>
      </w:r>
      <w:r>
        <w:fldChar w:fldCharType="begin"/>
      </w:r>
      <w:r>
        <w:instrText xml:space="preserve"> REF complex \h</w:instrText>
      </w:r>
      <w:r>
        <w:fldChar w:fldCharType="separate"/>
      </w:r>
      <w:r>
        <w:rPr>
          <w:b w:val="0"/>
        </w:rPr>
        <w:t>13</w:t>
      </w:r>
      <w:r>
        <w:fldChar w:fldCharType="end"/>
      </w:r>
      <w:r>
        <w:fldChar w:fldCharType="end"/>
      </w:r>
      <w:r>
        <w:t>d，e和f）；它们的峰面积水平在处理后有所下降和增加。根据图</w:t>
      </w:r>
      <w:r>
        <w:fldChar w:fldCharType="begin"/>
      </w:r>
      <w:r>
        <w:instrText xml:space="preserve"> HYPERLINK \l "complex" \h </w:instrText>
      </w:r>
      <w:r>
        <w:fldChar w:fldCharType="separate"/>
      </w:r>
      <w:r>
        <w:fldChar w:fldCharType="begin"/>
      </w:r>
      <w:r>
        <w:instrText xml:space="preserve"> REF complex \h</w:instrText>
      </w:r>
      <w:r>
        <w:fldChar w:fldCharType="separate"/>
      </w:r>
      <w:r>
        <w:rPr>
          <w:b w:val="0"/>
        </w:rPr>
        <w:t>13</w:t>
      </w:r>
      <w:r>
        <w:fldChar w:fldCharType="end"/>
      </w:r>
      <w:r>
        <w:fldChar w:fldCharType="end"/>
      </w:r>
      <w:r>
        <w:t>d和e所示的化学结构，我们推测ID 2110的化合物在加工后部分转化为ID 854的化合物，这可能涉及化学变化如脱水和重排。这种推测解释了峰面积水平的改变。此外，化合物ID 1642（其光谱显示在图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和图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中）含量的增加也可能与化合物ID 2110的减少有关。</w:t>
      </w:r>
    </w:p>
    <w:p>
      <w:pPr>
        <w:pStyle w:val="3"/>
      </w:pPr>
      <w:r>
        <w:t>   我们所展示的MCnebula发现重要化合物和发现化学变化的方法可以应用于探索更多的化合物（表</w:t>
      </w:r>
      <w:r>
        <w:fldChar w:fldCharType="begin"/>
      </w:r>
      <w:r>
        <w:instrText xml:space="preserve"> HYPERLINK \l "herbalSum" \h </w:instrText>
      </w:r>
      <w:r>
        <w:fldChar w:fldCharType="separate"/>
      </w:r>
      <w:r>
        <w:fldChar w:fldCharType="begin"/>
      </w:r>
      <w:r>
        <w:instrText xml:space="preserve"> REF herbalSum \h</w:instrText>
      </w:r>
      <w:r>
        <w:fldChar w:fldCharType="separate"/>
      </w:r>
      <w:r>
        <w:rPr>
          <w:b/>
        </w:rPr>
        <w:t>15</w:t>
      </w:r>
      <w:r>
        <w:fldChar w:fldCharType="end"/>
      </w:r>
      <w:r>
        <w:fldChar w:fldCharType="end"/>
      </w:r>
      <w:r>
        <w:t>），但此处不再展开描述。</w:t>
      </w:r>
    </w:p>
    <w:p>
      <w:pPr>
        <w:sectPr>
          <w:type w:val="continuous"/>
          <w:pgSz w:w="11906" w:h="16838"/>
          <w:pgMar w:top="1134" w:right="850" w:bottom="1134" w:left="1701" w:header="709" w:footer="709" w:gutter="0"/>
          <w:cols w:space="720" w:num="1"/>
          <w:docGrid w:linePitch="360" w:charSpace="0"/>
        </w:sectPr>
      </w:pPr>
    </w:p>
    <w:p>
      <w:pPr>
        <w:jc w:val="center"/>
      </w:pPr>
      <w:r>
        <w:drawing>
          <wp:inline distT="0" distB="0" distL="0" distR="0">
            <wp:extent cx="7879715" cy="5669280"/>
            <wp:effectExtent l="0" t="0" r="6985" b="7620"/>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5"/>
                    <pic:cNvPicPr>
                      <a:picLocks noChangeAspect="1"/>
                    </pic:cNvPicPr>
                  </pic:nvPicPr>
                  <pic:blipFill>
                    <a:blip r:embed="rId18"/>
                    <a:stretch>
                      <a:fillRect/>
                    </a:stretch>
                  </pic:blipFill>
                  <pic:spPr>
                    <a:xfrm>
                      <a:off x="0" y="0"/>
                      <a:ext cx="109441" cy="78740"/>
                    </a:xfrm>
                    <a:prstGeom prst="rect">
                      <a:avLst/>
                    </a:prstGeom>
                    <a:noFill/>
                  </pic:spPr>
                </pic:pic>
              </a:graphicData>
            </a:graphic>
          </wp:inline>
        </w:drawing>
      </w:r>
    </w:p>
    <w:p>
      <w:pPr>
        <w:pStyle w:val="195"/>
      </w:pPr>
      <w:r>
        <w:rPr>
          <w:b w:val="0"/>
        </w:rPr>
        <w:t>图</w:t>
      </w:r>
      <w:bookmarkStart w:id="157" w:name="complex"/>
      <w:r>
        <w:rPr>
          <w:b w:val="0"/>
        </w:rPr>
        <w:fldChar w:fldCharType="begin"/>
      </w:r>
      <w:r>
        <w:rPr>
          <w:b w:val="0"/>
        </w:rPr>
        <w:instrText xml:space="preserve">SEQ fig \* Arabic</w:instrText>
      </w:r>
      <w:r>
        <w:rPr>
          <w:b w:val="0"/>
        </w:rPr>
        <w:fldChar w:fldCharType="separate"/>
      </w:r>
      <w:r>
        <w:rPr>
          <w:b w:val="0"/>
        </w:rPr>
        <w:t>13</w:t>
      </w:r>
      <w:r>
        <w:rPr>
          <w:b w:val="0"/>
        </w:rPr>
        <w:fldChar w:fldCharType="end"/>
      </w:r>
      <w:bookmarkEnd w:id="157"/>
      <w:r>
        <w:rPr>
          <w:b w:val="0"/>
        </w:rPr>
        <w:t xml:space="preserve"> </w:t>
      </w:r>
      <w:r>
        <w:t>在中药数据集聚焦于Child-Nebulae中的Top ’Features’的方位</w:t>
      </w:r>
    </w:p>
    <w:p>
      <w:pPr>
        <w:pStyle w:val="187"/>
        <w:numPr>
          <w:ilvl w:val="0"/>
          <w:numId w:val="1"/>
        </w:numPr>
      </w:pPr>
      <w:r>
        <w:t>图</w:t>
      </w:r>
      <w:r>
        <w:fldChar w:fldCharType="begin"/>
      </w:r>
      <w:r>
        <w:instrText xml:space="preserve"> HYPERLINK \l "complex" \h </w:instrText>
      </w:r>
      <w:r>
        <w:fldChar w:fldCharType="separate"/>
      </w:r>
      <w:r>
        <w:fldChar w:fldCharType="begin"/>
      </w:r>
      <w:r>
        <w:instrText xml:space="preserve"> REF complex \h</w:instrText>
      </w:r>
      <w:r>
        <w:fldChar w:fldCharType="separate"/>
      </w:r>
      <w:r>
        <w:rPr>
          <w:b w:val="0"/>
        </w:rPr>
        <w:t>13</w:t>
      </w:r>
      <w:r>
        <w:fldChar w:fldCharType="end"/>
      </w:r>
      <w:r>
        <w:fldChar w:fldCharType="end"/>
      </w:r>
      <w:r>
        <w:t>注：</w:t>
      </w:r>
      <w:r>
        <w:rPr>
          <w:b/>
          <w:bCs/>
        </w:rPr>
        <w:t>a</w:t>
      </w:r>
      <w:r>
        <w:t>，</w:t>
      </w:r>
      <w:r>
        <w:rPr>
          <w:b/>
          <w:bCs/>
        </w:rPr>
        <w:t>b</w:t>
      </w:r>
      <w:r>
        <w:t>和</w:t>
      </w:r>
      <w:r>
        <w:rPr>
          <w:b/>
          <w:bCs/>
        </w:rPr>
        <w:t>c</w:t>
      </w:r>
      <w:r>
        <w:t xml:space="preserve"> 分别说明了 ‘Iridoids and derivatives’ 、 ‘Dialkyl ethers’ 或 ‘Phenylpropanoids and polyketides’ 深度注释的Child-Nebulae的局部视图。</w:t>
      </w:r>
      <w:r>
        <w:rPr>
          <w:b/>
          <w:bCs/>
        </w:rPr>
        <w:t>d</w:t>
      </w:r>
      <w:r>
        <w:t>和</w:t>
      </w:r>
      <w:r>
        <w:rPr>
          <w:b/>
          <w:bCs/>
        </w:rPr>
        <w:t>e</w:t>
      </w:r>
      <w:r>
        <w:t>分别表示ID 2110和ID 854的 ‘Features’ （化合物）的化学结构。</w:t>
      </w:r>
      <w:r>
        <w:rPr>
          <w:b/>
          <w:bCs/>
        </w:rPr>
        <w:t>f</w:t>
      </w:r>
      <w:r>
        <w:t>和</w:t>
      </w:r>
      <w:r>
        <w:rPr>
          <w:b/>
          <w:bCs/>
        </w:rPr>
        <w:t>g</w:t>
      </w:r>
      <w:r>
        <w:t>显示了 ‘Features’ 的MS/MS图谱（参考图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的描述）和EIC图（参考图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的描述）。</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58" w:name="herbalSum"/>
      <w:r>
        <w:rPr>
          <w:b/>
        </w:rPr>
        <w:fldChar w:fldCharType="begin"/>
      </w:r>
      <w:r>
        <w:rPr>
          <w:b/>
        </w:rPr>
        <w:instrText xml:space="preserve">SEQ tab \* Arabic</w:instrText>
      </w:r>
      <w:r>
        <w:rPr>
          <w:b/>
        </w:rPr>
        <w:fldChar w:fldCharType="separate"/>
      </w:r>
      <w:r>
        <w:rPr>
          <w:b/>
        </w:rPr>
        <w:t>15</w:t>
      </w:r>
      <w:r>
        <w:rPr>
          <w:b/>
        </w:rPr>
        <w:fldChar w:fldCharType="end"/>
      </w:r>
      <w:bookmarkEnd w:id="158"/>
      <w:r>
        <w:rPr>
          <w:b/>
        </w:rPr>
        <w:t xml:space="preserve">  </w:t>
      </w:r>
      <w:r>
        <w:t>MCnebula工作流鉴定的中药数据集的化合物（Q-value &lt; 0.05）</w:t>
      </w:r>
    </w:p>
    <w:tbl>
      <w:tblPr>
        <w:tblStyle w:val="13"/>
        <w:tblW w:w="0" w:type="auto"/>
        <w:jc w:val="center"/>
        <w:tblLayout w:type="fixed"/>
        <w:tblCellMar>
          <w:top w:w="0" w:type="dxa"/>
          <w:left w:w="108" w:type="dxa"/>
          <w:bottom w:w="0" w:type="dxa"/>
          <w:right w:w="108" w:type="dxa"/>
        </w:tblCellMar>
      </w:tblPr>
      <w:tblGrid>
        <w:gridCol w:w="2288"/>
        <w:gridCol w:w="673"/>
        <w:gridCol w:w="1346"/>
        <w:gridCol w:w="673"/>
        <w:gridCol w:w="807"/>
        <w:gridCol w:w="1615"/>
        <w:gridCol w:w="1346"/>
        <w:gridCol w:w="673"/>
        <w:gridCol w:w="1615"/>
        <w:gridCol w:w="2019"/>
        <w:gridCol w:w="673"/>
        <w:gridCol w:w="673"/>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 Class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Sig.</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ethyl-dUTP</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1644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494.9989</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C11H19N2O14P3</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HSZWVJYQEOARCE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Pyrimidine deoxyribonucleoside triphosphates</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555.0702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C15H22N6O13P2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YXPVCOGBORSVTN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D-sulfolactate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168.9800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C3H6O6S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CQQGIWJSICOUON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217.0347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HZUPENFESXIQFM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327.1081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CTBTYMWZDWFXTH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131.0338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OIWJREZAJZVGQN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193.0344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AEMOLEFTQBMNLQ</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dec-6-enoate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169.1223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IZOFWCYKCWUJBY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Geniposidinsaure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373.1136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C16H22O10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ZJDOESGVOWAULF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4-O-methyl-d-glucaric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223.0450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C7H12O8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MDGDZMIEJCCPTI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digalactosyl ononitol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549.1666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C19H34O18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HUMKCYVGICAQIT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1-deoxyribitol-5-monophosphate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215.0320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C5H13O7P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YPXGTKHZRCDZTL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 phosphates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galactonate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195.0500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RGHNJXZEOKUKBD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hydroxy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cellobionate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357.1031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JYTUSYBCFIZPBE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7-methyl-9-oxodec-7-enoic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197.1174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DEIQQSNBDUHJNT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Hydroxyhydroquinone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125.0232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C6H6O3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GGNQRNBDZQJCCN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Hydroxyquinols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Adenox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264.0719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C10H11N5O4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ILMNSCQOSGKTNZ</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Purines and purine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361.0900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C18H18O8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UKGMLDJBEMVQLQ</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225.0760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AZKVWQKMDGGDSV</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cipatrijugin 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527.2322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C29H36O9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CABATAPDJFTPNH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TS-70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453.1006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C14H23N4O11P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VBXZSBKAJFXURR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Xanthines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3-hydroxycinnamaldehyde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147.0440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DCHPWNOJPJRSEA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Cinnamaldehydes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209.0294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DSLZVSRJTYRBFB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Sophorotriose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503.1610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UQBIAGWOJDEOMN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Lactotrehalose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341.1082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HDTRYLNUVZCQOY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101.0231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C4H6O3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VTERBIYJBWDXDT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Beta-hydroxy 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2-Hydroxy-3-methylbenzaldehyde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IPPQNXSAJZOTJZ</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Ribonate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165.0393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QXKAIJAYHKCRRA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239.0764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C8H16O8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ZEPAXLPHESYSJU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Octoses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509.1270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C23H26O13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FGJBUXQEYDEVAL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Xanthenes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Atranol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151.0390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JASONGFGOLHLGB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523.3268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C29H48O8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KWOLRPNEMKAFDT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Stigmastanes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475.1815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OSEBKVVIVKEDHT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237.0607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ZPOANLXNWQACPS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Gluceptate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225.0608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C7H14O8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KWMLJOLKUYYJFJ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2-deoxycellobiose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327.0924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ZLSHPOOYAKKJSB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565.1918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C27H34O13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GZMNUFHJDKKCRX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391.1244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C16H24O11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BGKSXZCAOMVVOF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307.1911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FCCFXOHVERVHQR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177.0547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C10H10O3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MRCGVXARHKOYKU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Methoxyphenols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4ciw</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217.0709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HVNZLWXJZRWNGG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Cyclitols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saccharolactone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191.0189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C6H8O7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XECPAIJNBXCOBO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Gamma butyrolactones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1b-Hydroxycholate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423.2747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C24H40O6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UYVVLXVBEQAATF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Tetrahydroxy bile acids, alcohols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aldehydo-L-arabinuronate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163.0237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VQUZNVATTCZTQO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231.1231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MFSMRLNNRGLWQD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hydroxy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D-xylobionate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297.0820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DGXURXUMSDNLNT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Ficusesquilignan 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583.2178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C31H36O11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GWAGNJOOCODQGM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Furanoid lignans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261.1340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BQRISQXLSXCXSC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185.0809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BVHSPGBGHGXBMY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O-Gluur-gal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355.0874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SYZNAVOGLCTGII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Tanegool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375.1445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C20H24O7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MWQRAOGWLXTMIC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Tetrahydrofuran lignans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Orcinoside 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583.2025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C27H36O14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SHOPWAJXDMLALR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4-oxononanoate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171.1016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PRDIIROHTWNJDB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Cytospolide 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285.1703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C15H26O5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ATNGVHJGYIWYSL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Oxocins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inositol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179.0551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CDAISMWEOUEBRE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Cyclohexanols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719.2399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C31H44O19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FDHKIHNRBMODHH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Methyl-D-galabioside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355.1239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FHNIYFZSHCGBPP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p-Hydroxyphenylacetaldehyde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IPRPPFIAVHPVJH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Phenylacetaldehydes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3-oxooctanoate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157.0858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FWNRRWJFOZIGQZ</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Undecanedioic acid, 5-oxo-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MEEMMABYFKSQGY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Anhydroarabinose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149.0444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PYMYPHUHKUWMLA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bisvertinoquinol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497.2227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C28H34O8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ZXWVVZIMJSPORF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Cyclic ketones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9,12-octadecadiynoic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275.2012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KDYILQLPKVZDGB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387.1292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C17H24O10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IBFYXTRXDNAPMM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L-beta-hydroxymyristate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243.1960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C14H28O3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ATRNZOYKSNPPBF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307.1911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XVRGWTKWKCRREP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453.2853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VBPODEAYFUFNNY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Leucothol and grayanotoxane diterpenoids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Gulonolactone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177.0394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SXZYCXMUPBBULW</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Gamma butyrolactones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177.0396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ZDDQAAZBPZGPRB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hydroxy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377.2092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C18H35O6P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MEIOLAIVIVFAFI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181.0497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YRJIMTHQIPOSJR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O-methoxybenzoic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437.2903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SYHUKNSTHJICMX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Tetrahydroxy bile acids, alcohols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Klyxumine 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455.2645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C24H40O8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MXPJWUTXZSOEAT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Eunicellane and asbestinane diterpenoids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Asebotoxin 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425.2541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C23H38O7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UVIOAKNWFGGRCJ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Leucothol and grayanotoxane diterpenoids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499.2697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C29H40O7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SYUSCNJPCSQFSK</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205.0342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C7H10O7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FHTUHRLYAPRFEZ</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417.1036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C17H22O12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MLZKYGRNLPVMHX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403.1605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MQSFSEGMDJUVRU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Oxypaeoniflorin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495.1505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C23H28O12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FCHVXNVDFYXLIL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plantagineoside 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507.1864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C25H32O11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KNGLPVKCHBEQMT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Linear diarylheptanoids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7,8-diketopelargonic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185.0808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LUCODFUPVSYZRC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595.2025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C28H36O14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OCUPPIIMZPHETJ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185.0446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GVLJZCSVFFYGON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Carbonic acid diesters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341.1964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DRPDZKNSZVIOQR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Cellobiosan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323.0980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LTYZUJSCZCPGHH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Muralioside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379.1244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C15H24O11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DCMBJUSPXCDZSO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Botryosphaerinone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209.1175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AUAYBDNKDWXWEX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Cyclic ketones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363.2148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NKOQQNIPHFLJDL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alcohol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165.0548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QAWBTVDBXWOTRD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 ketones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311.0977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AXHPKHDTOXXPGU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163.0388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NFZXTKAGXSVCRD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Cinnamaldehydes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Wikstroemol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405.1549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C21H26O8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JVQPMSYMHZSFNV</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Lignans, neolignans and related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m-Hydroxybenzaldehyde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121.0282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C7H6O2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IAVREABSGIHHMO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Benzoyl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369.1038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C13H22O12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WRWIKVNJQWUUJX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6,11-dioxododecanoic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227.1282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OIAVTFGRDNUKCM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Threose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119.0336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YTBSYETUWUMLBZ</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Macedonine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213.0760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DIIADJQOLFWUFJ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215.0554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FTHDNRBKSLBLDA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Threonate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135.0286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C4H8O5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JPIJQSOTBSSVTP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439.0854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C19H20O12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WVHDGXKUZIDTIN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YOEUNKPREOJHBW-UHFFFAOYSA-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165.0183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YOEUNKPREOJHBW</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Benzoic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5-Vinylresorcinol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LYECQNYXCRATFL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Resorcinols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Cyclopassifloic acid 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551.3581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C31H52O8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DXAVXXNAJINCIJ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Cycloartanols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329.2328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MDIUMSLCYIJBQC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1jlx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472.1815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C21H31NO11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MYDRTQFLXCNCAG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N-acyl-alpha-hexosamines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Crescentin II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201.0761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HYJIDONKRRKLEJ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Gallicynoic Acid 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325.2017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IRDUBXGVWQSMKQ</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285.1704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C15H26O5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XHJITGZAWUNULF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147.0652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JIXHYWCLUOGIMM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Carboxylic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197.1174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PGTPCJJMOJCWHV</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7-hydroxysecoisolariciresinol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377.1600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C20H26O7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VPDBTIFHPUYJJJ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Dibenzylbutanediol lignans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Asaolaside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613.2129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C28H38O15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PNJYEHPHHQUERT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Heptose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209.0657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C7H14O7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YPZMPEPLWKRVLD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Heptoses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(-)-8-hydroxyjasmonic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225.1125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IQGLAWZCMQYBPA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Jasmonic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nonanedioate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187.0965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BDJRBEYXGGNYIS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699.2135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C31H40O18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WHSZKNNBJANJCB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517.1395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SHNIAUOFCSLFGS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275.1495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RLLLKKWXYJLXOU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9-hydroperoxylinolenic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309.2068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QVUYXFFTZMKSBG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Fulgidic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327.2173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MKYUCBXUUSZMQB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185.0446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HEWAJTLQEJUAGF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Carbocyclic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505.1711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C25H30O11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YXCPQONSMLKCHP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Scandoside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389.1088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C16H22O11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ZVXWFPTVHBWJOU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1-O-methylnyasicoside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491.1550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C24H28O11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PFEGVXNNPUKZKH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2,3-dihydroxyoctanoic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175.0964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HSOWPFQKRRJHNS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Gallicynoic Acid 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267.1598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C15H24O4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USYGFJALDRCDGW</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327.2172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ADHVWICOFLYDST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219.0501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C8H12O7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HVHHMEMCULPBED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15-Keto-PGE0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353.2328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CDUVSQMTLOYKTR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Prostaglandins and related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Wikstrone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403.1393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C21H24O8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FCUUNRWODYPBEE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Tetrahydrofuran lignans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mannosylglycerate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267.0716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DDXCFDOPXBPUJC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alpha-hydroxy-glutarate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147.0288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HWXBTNAVRSUOJR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Short-chain hydroxy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417.1398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C18H26O11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PTPQTMGOUIHFNR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181.0497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ADAYLBXFCVGNKY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p-Hydroxybenzoic acid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Randioside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371.0980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C16H20O10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IKFVJCMZZBWMML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431.2645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C22H40O8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BFYRWTXDFKEXDD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Saccharolipids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Brassylate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243.1596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DXNCZXXFRKPEPY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311.2224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RGRKFKRAFZJQMS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207.0654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PWVAUDNAZBCJOG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Hydroxycinnamic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10-Hydroxyligustroside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539.1762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C25H32O13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AHTRGGWSBFOEEG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Benz-Me-galp-Ac-glup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486.1975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C22H33NO11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QRWGFRUDUVXHOQ</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N-acyl-alpha-hexosamines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1621</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567.2073</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C27H36O13</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LTFQGPBDLOLKNW</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12"/>
            <w:tcBorders>
              <w:top w:val="single" w:color="666666" w:sz="12" w:space="0"/>
              <w:left w:val="nil"/>
              <w:bottom w:val="nil"/>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 化合物或其立体异构的别名或IUPAC名。'...'表示因其名称过长而被省略。</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ID： MCnebula分析中'Features'的唯一ID编号。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Err.： Mass Error (ppm)，前体离子分子量和理论分子量的偏差。</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RT： Retention time，保留时间。</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Formula： Molecular Formula。</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TS： Tanimoto similarity。</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InChIKey planar：InChIKey的首个哈希块代码，代表分子骨架。</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ClassyFire Class：ClassyFire分类系统中的该化合物的归类，- 表示该化合物在ClassyFire Web中未查询到。</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Sig.：Q-value（Pro vs Raw，P-value的FDR矫正）代表的显著性，*** 表示Q-value &lt; 0.001，** 表示Q-value &lt; 0.01，* 表示Q-value &lt; 0.05。</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Var.：Log2(Fold Change)（HM / HS）代表的变化水平，↓↓ 或 ↑↑ 代表|log2(FC)| &gt; 1，↓ 或 ↑ 代表|log2(FC)| &gt; 0.3。</w:t>
            </w:r>
          </w:p>
        </w:tc>
      </w:tr>
      <w:bookmarkEnd w:id="156"/>
    </w:tbl>
    <w:p>
      <w:pPr>
        <w:sectPr>
          <w:type w:val="oddPage"/>
          <w:pgSz w:w="16838" w:h="11906" w:orient="landscape"/>
          <w:pgMar w:top="1134" w:right="850" w:bottom="1134" w:left="1701" w:header="709" w:footer="709" w:gutter="0"/>
          <w:cols w:space="720" w:num="1"/>
          <w:docGrid w:linePitch="360" w:charSpace="0"/>
        </w:sectPr>
      </w:pPr>
    </w:p>
    <w:p>
      <w:pPr>
        <w:pStyle w:val="4"/>
      </w:pPr>
      <w:bookmarkStart w:id="159" w:name="_Toc61"/>
      <w:bookmarkStart w:id="160" w:name="三分析的报告和r代码"/>
      <w:r>
        <w:t>（三）分析的报告和R代码</w:t>
      </w:r>
      <w:bookmarkEnd w:id="159"/>
    </w:p>
    <w:p>
      <w:pPr>
        <w:pStyle w:val="39"/>
      </w:pPr>
      <w:r>
        <w:t xml:space="preserve">以下用于杜仲数据分析的R代码和报告可见于： </w:t>
      </w:r>
      <w:r>
        <w:fldChar w:fldCharType="begin"/>
      </w:r>
      <w:r>
        <w:instrText xml:space="preserve"> HYPERLINK "https://github.com/Cao-lab-zcmu/exMCnebula2/tree/master/inst/extdata/scripts_evaluation/eucommia_workflow" \h </w:instrText>
      </w:r>
      <w:r>
        <w:fldChar w:fldCharType="separate"/>
      </w:r>
      <w:r>
        <w:rPr>
          <w:rStyle w:val="24"/>
        </w:rPr>
        <w:t>https://github.com/Cao-lab-zcmu/exMCnebula2/tree/master/inst/extdata/scripts_evaluation/eucommia_workflow</w:t>
      </w:r>
      <w:r>
        <w:rPr>
          <w:rStyle w:val="24"/>
        </w:rPr>
        <w:fldChar w:fldCharType="end"/>
      </w:r>
    </w:p>
    <w:p>
      <w:pPr>
        <w:jc w:val="center"/>
      </w:pPr>
      <w:r>
        <w:drawing>
          <wp:inline distT="0" distB="0" distL="0" distR="0">
            <wp:extent cx="5669280" cy="7336155"/>
            <wp:effectExtent l="0" t="0" r="7620" b="7620"/>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19"/>
                    <a:stretch>
                      <a:fillRect/>
                    </a:stretch>
                  </pic:blipFill>
                  <pic:spPr>
                    <a:xfrm>
                      <a:off x="0" y="0"/>
                      <a:ext cx="78740" cy="101899"/>
                    </a:xfrm>
                    <a:prstGeom prst="rect">
                      <a:avLst/>
                    </a:prstGeom>
                    <a:noFill/>
                  </pic:spPr>
                </pic:pic>
              </a:graphicData>
            </a:graphic>
          </wp:inline>
        </w:drawing>
      </w:r>
    </w:p>
    <w:p>
      <w:pPr>
        <w:pStyle w:val="195"/>
      </w:pPr>
      <w:r>
        <w:rPr>
          <w:b w:val="0"/>
        </w:rPr>
        <w:t>图</w:t>
      </w:r>
      <w:bookmarkStart w:id="161" w:name="herbalPreView"/>
      <w:r>
        <w:rPr>
          <w:b w:val="0"/>
        </w:rPr>
        <w:fldChar w:fldCharType="begin"/>
      </w:r>
      <w:r>
        <w:rPr>
          <w:b w:val="0"/>
        </w:rPr>
        <w:instrText xml:space="preserve">SEQ fig \* Arabic</w:instrText>
      </w:r>
      <w:r>
        <w:rPr>
          <w:b w:val="0"/>
        </w:rPr>
        <w:fldChar w:fldCharType="separate"/>
      </w:r>
      <w:r>
        <w:rPr>
          <w:b w:val="0"/>
        </w:rPr>
        <w:t>14</w:t>
      </w:r>
      <w:r>
        <w:rPr>
          <w:b w:val="0"/>
        </w:rPr>
        <w:fldChar w:fldCharType="end"/>
      </w:r>
      <w:bookmarkEnd w:id="161"/>
      <w:r>
        <w:rPr>
          <w:b w:val="0"/>
        </w:rPr>
        <w:t xml:space="preserve"> </w:t>
      </w:r>
      <w:r>
        <w:t>杜仲数据集分析报告的概览</w:t>
      </w:r>
      <w:bookmarkEnd w:id="149"/>
      <w:bookmarkEnd w:id="160"/>
    </w:p>
    <w:p>
      <w:pPr>
        <w:pStyle w:val="2"/>
      </w:pPr>
      <w:bookmarkStart w:id="162" w:name="_Toc62"/>
      <w:bookmarkStart w:id="163" w:name="三小结-2"/>
      <w:r>
        <w:t>三、小结</w:t>
      </w:r>
      <w:bookmarkEnd w:id="162"/>
    </w:p>
    <w:p>
      <w:pPr>
        <w:pStyle w:val="39"/>
      </w:pPr>
      <w:r>
        <w:t>   在草药数据集分析中，MCnebula提供了一个快速的方法：用于化合物注释和探索化学类别范围内的Child-Nebulae化学变化。</w:t>
      </w:r>
      <w:r>
        <w:rPr>
          <w:i/>
          <w:iCs/>
        </w:rPr>
        <w:t>E. ulmoides</w:t>
      </w:r>
      <w:r>
        <w:t>的主要成分是木脂素、环稀醚萜类、酚类、黄酮类、甾体类和萜类</w:t>
      </w:r>
      <w:r>
        <w:rPr>
          <w:vertAlign w:val="superscript"/>
        </w:rPr>
        <w:t>[50]</w:t>
      </w:r>
      <w:r>
        <w:t>。在我们的研究中，通过ABC选择算法得到的化学类别包括 ‘Lignans, neolignans and related compounds’ （LNARC）和 ‘Iridoids and derivatives’ （IAD），以及 ‘Monoterpenoids’ 和 ‘Terpene glycosides’。黄酮类化合物由 ‘Phenylpropanoids and polyketides’ （PAP）涵盖</w:t>
      </w:r>
      <w:r>
        <w:rPr>
          <w:vertAlign w:val="superscript"/>
        </w:rPr>
        <w:t>[24]</w:t>
      </w:r>
      <w:r>
        <w:t>，酚类化合物可在 ‘Methoxyphenols’ 中找到。黄酮类化合物与类固醇相似，在选定的结果中没有保留 ‘Flavonoides’ 和 ‘Steroids and steroid derivatives’，因为它们在</w:t>
      </w:r>
      <w:r>
        <w:rPr>
          <w:i/>
          <w:iCs/>
        </w:rPr>
        <w:t>E. ulmoides</w:t>
      </w:r>
      <w:r>
        <w:t>（树皮）中没有LNARC和IAD那么丰富。许多在LNARC和IAD化学类别中鉴定的化合物（表</w:t>
      </w:r>
      <w:r>
        <w:fldChar w:fldCharType="begin"/>
      </w:r>
      <w:r>
        <w:instrText xml:space="preserve"> HYPERLINK \l "herbalSum" \h </w:instrText>
      </w:r>
      <w:r>
        <w:fldChar w:fldCharType="separate"/>
      </w:r>
      <w:r>
        <w:fldChar w:fldCharType="begin"/>
      </w:r>
      <w:r>
        <w:instrText xml:space="preserve"> REF herbalSum \h</w:instrText>
      </w:r>
      <w:r>
        <w:fldChar w:fldCharType="separate"/>
      </w:r>
      <w:r>
        <w:rPr>
          <w:b/>
        </w:rPr>
        <w:t>15</w:t>
      </w:r>
      <w:r>
        <w:fldChar w:fldCharType="end"/>
      </w:r>
      <w:r>
        <w:fldChar w:fldCharType="end"/>
      </w:r>
      <w:r>
        <w:t>）在以前关于</w:t>
      </w:r>
      <w:r>
        <w:rPr>
          <w:i/>
          <w:iCs/>
        </w:rPr>
        <w:t>E. ulmoides</w:t>
      </w:r>
      <w:r>
        <w:t>的LC-MS/MS分析的研究中被报道</w:t>
      </w:r>
      <w:r>
        <w:rPr>
          <w:vertAlign w:val="superscript"/>
        </w:rPr>
        <w:t>[52,51]</w:t>
      </w:r>
      <w:r>
        <w:t>。我们根据对处理前后 ‘Features’ 量化水平变化的统计比较，获得了Top’ Features’。其中一个变化很大甚至是新产生的化合物（ID：1642）在Child-Nebulae中被追踪到。我们推测它与两个结构相似的化合物有转化关系。这个例子很好地说明了MCnebula在分析植物来源的化合物方面的应用，特别是在快速识别和探索化学变化方面。值得注意的是，与人源性代谢物的参考光谱库相比，植物源性化合物的参考光谱库或数据库要少得多，虽然过去也构建了一些特定的植物源性化合物数据库</w:t>
      </w:r>
      <w:r>
        <w:rPr>
          <w:vertAlign w:val="superscript"/>
        </w:rPr>
        <w:t>[53]</w:t>
      </w:r>
      <w:r>
        <w:t>，但缺乏足够的碎片光谱进行全面的库匹配。在MCnebula的帮助下，可以实现对植物源性化合物复杂成分的快速解析。</w:t>
      </w:r>
      <w:bookmarkEnd w:id="163"/>
    </w:p>
    <w:p>
      <w:pPr>
        <w:pStyle w:val="2"/>
      </w:pPr>
      <w:bookmarkStart w:id="164" w:name="_Toc63"/>
      <w:bookmarkStart w:id="165" w:name="第四部分-基于mcnebula策略的血清代谢组学"/>
      <w:r>
        <w:t>第四部分 基于MCnebula策略的血清代谢组学</w:t>
      </w:r>
      <w:bookmarkEnd w:id="164"/>
      <w:bookmarkEnd w:id="165"/>
    </w:p>
    <w:p>
      <w:pPr>
        <w:pStyle w:val="2"/>
      </w:pPr>
      <w:bookmarkStart w:id="166" w:name="_Toc64"/>
      <w:bookmarkStart w:id="167" w:name="一材料与方法-3"/>
      <w:r>
        <w:t>一、材料与方法</w:t>
      </w:r>
      <w:bookmarkEnd w:id="166"/>
    </w:p>
    <w:p>
      <w:pPr>
        <w:pStyle w:val="4"/>
      </w:pPr>
      <w:bookmarkStart w:id="168" w:name="_Toc65"/>
      <w:bookmarkStart w:id="169" w:name="一实验材料-3"/>
      <w:r>
        <w:t>（一）实验材料</w:t>
      </w:r>
      <w:bookmarkEnd w:id="168"/>
    </w:p>
    <w:p>
      <w:pPr>
        <w:pStyle w:val="39"/>
      </w:pPr>
      <w:r>
        <w:t>   共245个来自MASSIVE（</w:t>
      </w:r>
      <w:r>
        <w:fldChar w:fldCharType="begin"/>
      </w:r>
      <w:r>
        <w:instrText xml:space="preserve"> HYPERLINK "https://massive.ucsd.edu/ProteoSAFe/static/massive.jsp" \h </w:instrText>
      </w:r>
      <w:r>
        <w:fldChar w:fldCharType="separate"/>
      </w:r>
      <w:r>
        <w:rPr>
          <w:rStyle w:val="24"/>
        </w:rPr>
        <w:t>https://massive.ucsd.edu/ProteoSAFe/static/massive.jsp</w:t>
      </w:r>
      <w:r>
        <w:rPr>
          <w:rStyle w:val="24"/>
        </w:rPr>
        <w:fldChar w:fldCharType="end"/>
      </w:r>
      <w:r>
        <w:t>）的LC-MS/MS数据（.mzML）（ID号：MSV000083593）（空白、对照和样品）用于MCnebula的应用和示例</w:t>
      </w:r>
      <w:r>
        <w:rPr>
          <w:vertAlign w:val="superscript"/>
        </w:rPr>
        <w:t>[47]</w:t>
      </w:r>
      <w:r>
        <w:t>。</w:t>
      </w:r>
    </w:p>
    <w:p>
      <w:pPr>
        <w:pStyle w:val="3"/>
      </w:pPr>
      <w:r>
        <w:t xml:space="preserve">   工作站用于下载和初步处理数据集： Pop!_OS (Ubuntu) 22.04 LTS 64-bits workstation (Intel Core i9-10900X, 3.70GHz </w:t>
      </w:r>
      <m:oMath>
        <m:r>
          <m:rPr>
            <m:sty m:val="p"/>
          </m:rPr>
          <m:t>×</m:t>
        </m:r>
      </m:oMath>
      <w:r>
        <w:t xml:space="preserve"> 20, 125.5 Gb of RAM)</w:t>
      </w:r>
    </w:p>
    <w:p>
      <w:pPr>
        <w:pStyle w:val="3"/>
      </w:pPr>
      <w:r>
        <w:t xml:space="preserve">   个人笔记本电脑Surface pro7用于随后的MCnebula分析： Pop!_OS (Ubuntu) 22.04 LTS 64-bits PC (Intel Core i7-1065G7, 1.3 GHz </w:t>
      </w:r>
      <m:oMath>
        <m:r>
          <m:rPr>
            <m:sty m:val="p"/>
          </m:rPr>
          <m:t>×</m:t>
        </m:r>
      </m:oMath>
      <w:r>
        <w:t xml:space="preserve"> 8, 16 Gb of RAM)。</w:t>
      </w:r>
      <w:bookmarkEnd w:id="169"/>
    </w:p>
    <w:p>
      <w:pPr>
        <w:pStyle w:val="4"/>
      </w:pPr>
      <w:bookmarkStart w:id="170" w:name="_Toc66"/>
      <w:bookmarkStart w:id="171" w:name="二实验方法-3"/>
      <w:r>
        <w:t>（二）实验方法</w:t>
      </w:r>
      <w:bookmarkEnd w:id="170"/>
    </w:p>
    <w:p>
      <w:pPr>
        <w:pStyle w:val="39"/>
      </w:pPr>
      <w:r>
        <w:t>   我们重新分析了来自MASSIVE（ID号：MSV000083593）的245份LC-MS/MS数据（.mzML）（空白、对照和样品）</w:t>
      </w:r>
      <w:r>
        <w:rPr>
          <w:vertAlign w:val="superscript"/>
        </w:rPr>
        <w:t>[47]</w:t>
      </w:r>
      <w:r>
        <w:t>。MZmine2（2.53版）进行了 ‘Features’ 检测。检测工作流程主要涉及：</w:t>
      </w:r>
      <w:r>
        <w:rPr>
          <w:b/>
          <w:bCs/>
        </w:rPr>
        <w:t>1)</w:t>
      </w:r>
      <w:r>
        <w:t xml:space="preserve"> 自动数据分析管道（ADAP）进行峰检测和去卷积</w:t>
      </w:r>
      <w:r>
        <w:rPr>
          <w:vertAlign w:val="superscript"/>
        </w:rPr>
        <w:t>[9]</w:t>
      </w:r>
      <w:r>
        <w:t>，</w:t>
      </w:r>
      <w:r>
        <w:rPr>
          <w:b/>
          <w:bCs/>
        </w:rPr>
        <w:t>2)</w:t>
      </w:r>
      <w:r>
        <w:t xml:space="preserve"> 同位素峰值查找，</w:t>
      </w:r>
      <w:r>
        <w:rPr>
          <w:b/>
          <w:bCs/>
        </w:rPr>
        <w:t>4)</w:t>
      </w:r>
      <w:r>
        <w:t xml:space="preserve"> 平行样品峰对齐，</w:t>
      </w:r>
      <w:r>
        <w:rPr>
          <w:b/>
          <w:bCs/>
        </w:rPr>
        <w:t>5)</w:t>
      </w:r>
      <w:r>
        <w:t xml:space="preserve"> 缺失峰再寻找（Gap filling）。当导出MS/MS光谱（.mgf）供SIRIUS 4软件计算时，MS/MS谱被合并到一个列表中，并有30%的峰值计数阈值过滤。‘Features’ 检测工作流程参照FBMN预处理和SIRIUS计算的先决条件。输出的.mgf用SIRIUS 4软件（4.9.12版）运行，与SIRIUS</w:t>
      </w:r>
      <w:r>
        <w:rPr>
          <w:vertAlign w:val="superscript"/>
        </w:rPr>
        <w:t>[22]</w:t>
      </w:r>
      <w:r>
        <w:t>、ZODIAC</w:t>
      </w:r>
      <w:r>
        <w:rPr>
          <w:vertAlign w:val="superscript"/>
        </w:rPr>
        <w:t>[39]</w:t>
      </w:r>
      <w:r>
        <w:t>、CSI:fingerID</w:t>
      </w:r>
      <w:r>
        <w:rPr>
          <w:vertAlign w:val="superscript"/>
        </w:rPr>
        <w:t>[20]</w:t>
      </w:r>
      <w:r>
        <w:t>、CANOPUS</w:t>
      </w:r>
      <w:r>
        <w:rPr>
          <w:vertAlign w:val="superscript"/>
        </w:rPr>
        <w:t>[34]</w:t>
      </w:r>
      <w:r>
        <w:t>进行计算。特别是，SIRIUS被设置为检测碘元素。MCnebula软件包被用于后续的数据分析。所有的后续分析都被组织成简明的代码，并以报告的形式输出。</w:t>
      </w:r>
    </w:p>
    <w:p>
      <w:pPr>
        <w:pStyle w:val="3"/>
      </w:pPr>
      <w:r>
        <w:t>   京都基因和基因组百科全书（KEGG）的代谢途径富集分析分别用 ‘Lysophosphatidylcholines’ （LPCs）和 ‘Bile acids, alcohols and derivatives’ （BAs）进行。我们使用InChIKey2D来匹配代谢通路中的化合物。具体来说，为了避免由于立体异构而导致的鉴定结果偏差，我们使用InChIKey平面通过PubChem API获得所有可能的InChIKeys。在这个步骤中，也获得了这些化合物的PubChem CID。MetaboAnalystR的R包被用来将PubChem CID转换为KEGG ID</w:t>
      </w:r>
      <w:r>
        <w:rPr>
          <w:vertAlign w:val="superscript"/>
        </w:rPr>
        <w:t>[54]</w:t>
      </w:r>
      <w:r>
        <w:t>。许多化合物与代谢途径无关，所以这些被过滤掉了。FELLA的R软件包被用于KEGG富集与 ‘pagerank’ 算法</w:t>
      </w:r>
      <w:r>
        <w:rPr>
          <w:vertAlign w:val="superscript"/>
        </w:rPr>
        <w:t>[55]</w:t>
      </w:r>
      <w:r>
        <w:t>。上述方法已被整合为函数，与MCnebula工作流程对接，这些功能可在 ‘exMCnebula2’ 包中找到（见表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w:t>
      </w:r>
      <w:bookmarkEnd w:id="167"/>
      <w:bookmarkEnd w:id="171"/>
    </w:p>
    <w:p>
      <w:pPr>
        <w:pStyle w:val="2"/>
      </w:pPr>
      <w:bookmarkStart w:id="172" w:name="_Toc67"/>
      <w:bookmarkStart w:id="173" w:name="二结果-3"/>
      <w:r>
        <w:t>二、结果</w:t>
      </w:r>
      <w:bookmarkEnd w:id="172"/>
    </w:p>
    <w:p>
      <w:pPr>
        <w:pStyle w:val="4"/>
      </w:pPr>
      <w:bookmarkStart w:id="174" w:name="_Toc68"/>
      <w:bookmarkStart w:id="175" w:name="一mcnebula对血清数据集的整体分析"/>
      <w:r>
        <w:t>（一）MCnebula对血清数据集的整体分析</w:t>
      </w:r>
      <w:bookmarkEnd w:id="174"/>
    </w:p>
    <w:p>
      <w:pPr>
        <w:pStyle w:val="39"/>
      </w:pPr>
      <w:r>
        <w:t>   血清样本收集自感染金黄色葡萄球菌菌血症（SaB）或未感染的院内患者和健康志愿者。总的来说，样本分为：1）对照组，涉及 NN（non-hospital, non-infected）和HN（hospital, non-infected）；2）感染组，涉及HS（hospital, survival），HM（hospital, mortality）。</w:t>
      </w:r>
    </w:p>
    <w:p>
      <w:pPr>
        <w:pStyle w:val="3"/>
      </w:pPr>
      <w:r>
        <w:t>   在对血清数据集进行LC-MS预处理时，共检测到7680个 ‘Features’。通过MS/MS光谱（用SIRIUS软件）预测化合物后，用MCnebula进行了后续分析。其中，6501个 ‘Features’ 被注释为预测的分子式，进一步，3449个 ‘Features’ 被注释为预测的化学结构。利用ABC选择算法，我们通过应用 ‘Inner filter’ 模块（参考：第一部分 MCnebula的方法构建 &gt; 二、结果 &gt; （二）MCnebula的算法 &gt; 5. ABC选择算法）过滤掉了1000多个化学类别；在进行 ‘Cross filter’ 时，进一步过滤掉了508个化学类别；对于剩下的41个化学类别，我们手动过滤掉了19个化学类别，而留下最后的22个化学类别组成了Nebula-Index，进一步可视化为Child-Nebulae。值得一提的是，被过滤掉的527（508+19）个化学类可以重新加入到分析中（使用 ‘backtrack_stardust’ 方法）。在此，通过MCnebula的基本工作流程，得到了Parent-Nebula和Child-Nebulae（图</w:t>
      </w:r>
      <w:r>
        <w:fldChar w:fldCharType="begin"/>
      </w:r>
      <w:r>
        <w:instrText xml:space="preserve"> HYPERLINK \l "serumParent" \h </w:instrText>
      </w:r>
      <w:r>
        <w:fldChar w:fldCharType="separate"/>
      </w:r>
      <w:r>
        <w:fldChar w:fldCharType="begin"/>
      </w:r>
      <w:r>
        <w:instrText xml:space="preserve"> REF serumParent \h</w:instrText>
      </w:r>
      <w:r>
        <w:fldChar w:fldCharType="separate"/>
      </w:r>
      <w:r>
        <w:rPr>
          <w:b w:val="0"/>
        </w:rPr>
        <w:t>15</w:t>
      </w:r>
      <w:r>
        <w:fldChar w:fldCharType="end"/>
      </w:r>
      <w:r>
        <w:fldChar w:fldCharType="end"/>
      </w:r>
      <w:r>
        <w:t>，图</w:t>
      </w:r>
      <w:r>
        <w:fldChar w:fldCharType="begin"/>
      </w:r>
      <w:r>
        <w:instrText xml:space="preserve"> HYPERLINK \l "serumChild" \h </w:instrText>
      </w:r>
      <w:r>
        <w:fldChar w:fldCharType="separate"/>
      </w:r>
      <w:r>
        <w:fldChar w:fldCharType="begin"/>
      </w:r>
      <w:r>
        <w:instrText xml:space="preserve"> REF serumChild \h</w:instrText>
      </w:r>
      <w:r>
        <w:fldChar w:fldCharType="separate"/>
      </w:r>
      <w:r>
        <w:rPr>
          <w:b w:val="0"/>
        </w:rPr>
        <w:t>16</w:t>
      </w:r>
      <w:r>
        <w:fldChar w:fldCharType="end"/>
      </w:r>
      <w:r>
        <w:fldChar w:fldCharType="end"/>
      </w:r>
      <w:r>
        <w:t>）。通过审视Child-Nebulae，可以对血清数据集中包含的化学类别有了基本的了解。为了从Child-Nebulae中挖掘更多的信息：我们对HS组和HM组进行了二元比较（Binary comparison，见：第二部分 MCnebula的方法评估与拓展 &gt; 一、材料与方法 &gt; （二）实验方法 &gt; 5. MCnebula的拓展涉及的算法 &gt; 5.1 统计分析的算法），根据Q值（校正后的P值）对 ‘Features’ 进行排序；前50个 ‘Features’ 被设定为 ‘Tracer’，在Child-Nebulae中进行标记（图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Pr>
          <w:b w:val="0"/>
        </w:rPr>
        <w:t>17</w:t>
      </w:r>
      <w:r>
        <w:fldChar w:fldCharType="end"/>
      </w:r>
      <w:r>
        <w:fldChar w:fldCharType="end"/>
      </w:r>
      <w:r>
        <w:t>）。通过结合有关Q值的 ‘Features’ 选择算法，减少了Child-Nebulae中表现出的化学类别。在Child-Nebulae中，HM组与HS组的log2(Fold Change)（log2(FC)）量化被可视化（图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）。在图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中，‘Bile acids, alcohols and derivatives’ （BAs）类和 ‘Lysophosphatidylcholines’ （ACs）（图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a和b）类的总体水平明显增加，而 ‘Lysophosphatidylcholines’ （LPCs）类的总体水平明显下降。事实上，BAs、ACs和LPCs被报道与肝功能障碍、肠道微生态平衡失调和死亡风险有关</w:t>
      </w:r>
      <w:r>
        <w:rPr>
          <w:vertAlign w:val="superscript"/>
        </w:rPr>
        <w:t>[57,56,47]</w:t>
      </w:r>
      <w:r>
        <w:t>。</w:t>
      </w:r>
    </w:p>
    <w:p>
      <w:pPr>
        <w:jc w:val="center"/>
      </w:pPr>
      <w:r>
        <w:drawing>
          <wp:inline distT="0" distB="0" distL="0" distR="0">
            <wp:extent cx="5669280" cy="5358130"/>
            <wp:effectExtent l="0" t="0" r="7620" b="4445"/>
            <wp:docPr id="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9"/>
                    <pic:cNvPicPr>
                      <a:picLocks noChangeAspect="1"/>
                    </pic:cNvPicPr>
                  </pic:nvPicPr>
                  <pic:blipFill>
                    <a:blip r:embed="rId20"/>
                    <a:stretch>
                      <a:fillRect/>
                    </a:stretch>
                  </pic:blipFill>
                  <pic:spPr>
                    <a:xfrm>
                      <a:off x="0" y="0"/>
                      <a:ext cx="78740" cy="74426"/>
                    </a:xfrm>
                    <a:prstGeom prst="rect">
                      <a:avLst/>
                    </a:prstGeom>
                    <a:noFill/>
                  </pic:spPr>
                </pic:pic>
              </a:graphicData>
            </a:graphic>
          </wp:inline>
        </w:drawing>
      </w:r>
    </w:p>
    <w:p>
      <w:pPr>
        <w:pStyle w:val="195"/>
      </w:pPr>
      <w:r>
        <w:rPr>
          <w:b w:val="0"/>
        </w:rPr>
        <w:t>图</w:t>
      </w:r>
      <w:bookmarkStart w:id="176" w:name="serumParent"/>
      <w:r>
        <w:rPr>
          <w:b w:val="0"/>
        </w:rPr>
        <w:fldChar w:fldCharType="begin"/>
      </w:r>
      <w:r>
        <w:rPr>
          <w:b w:val="0"/>
        </w:rPr>
        <w:instrText xml:space="preserve">SEQ fig \* Arabic</w:instrText>
      </w:r>
      <w:r>
        <w:rPr>
          <w:b w:val="0"/>
        </w:rPr>
        <w:fldChar w:fldCharType="separate"/>
      </w:r>
      <w:r>
        <w:rPr>
          <w:b w:val="0"/>
        </w:rPr>
        <w:t>15</w:t>
      </w:r>
      <w:r>
        <w:rPr>
          <w:b w:val="0"/>
        </w:rPr>
        <w:fldChar w:fldCharType="end"/>
      </w:r>
      <w:bookmarkEnd w:id="176"/>
      <w:r>
        <w:rPr>
          <w:b w:val="0"/>
        </w:rPr>
        <w:t xml:space="preserve"> </w:t>
      </w:r>
      <w:r>
        <w:t>血清数据集的Parent-Nebula</w:t>
      </w:r>
    </w:p>
    <w:p>
      <w:pPr>
        <w:pStyle w:val="187"/>
        <w:numPr>
          <w:ilvl w:val="0"/>
          <w:numId w:val="1"/>
        </w:numPr>
      </w:pPr>
      <w:r>
        <w:t>图</w:t>
      </w:r>
      <w:r>
        <w:fldChar w:fldCharType="begin"/>
      </w:r>
      <w:r>
        <w:instrText xml:space="preserve"> HYPERLINK \l "serumParent" \h </w:instrText>
      </w:r>
      <w:r>
        <w:fldChar w:fldCharType="separate"/>
      </w:r>
      <w:r>
        <w:fldChar w:fldCharType="begin"/>
      </w:r>
      <w:r>
        <w:instrText xml:space="preserve"> REF serumParent \h</w:instrText>
      </w:r>
      <w:r>
        <w:fldChar w:fldCharType="separate"/>
      </w:r>
      <w:r>
        <w:rPr>
          <w:b w:val="0"/>
        </w:rPr>
        <w:t>15</w:t>
      </w:r>
      <w:r>
        <w:fldChar w:fldCharType="end"/>
      </w:r>
      <w:r>
        <w:fldChar w:fldCharType="end"/>
      </w:r>
      <w:r>
        <w:t>注：在Parent-Nebula中，‘Features’ 被映射为网络图中的节点（Node）。边（edge）说明了相邻 ‘Features’ 的光谱相似性。并非所有的 ‘Features’ 都显示在Parent-Nebula中，因为孤立的节点被删除。</w:t>
      </w:r>
    </w:p>
    <w:p>
      <w:pPr>
        <w:jc w:val="center"/>
      </w:pPr>
      <w:r>
        <w:drawing>
          <wp:inline distT="0" distB="0" distL="0" distR="0">
            <wp:extent cx="5669280" cy="6664960"/>
            <wp:effectExtent l="0" t="0" r="7620" b="254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1"/>
                    <pic:cNvPicPr>
                      <a:picLocks noChangeAspect="1"/>
                    </pic:cNvPicPr>
                  </pic:nvPicPr>
                  <pic:blipFill>
                    <a:blip r:embed="rId21"/>
                    <a:stretch>
                      <a:fillRect/>
                    </a:stretch>
                  </pic:blipFill>
                  <pic:spPr>
                    <a:xfrm>
                      <a:off x="0" y="0"/>
                      <a:ext cx="78740" cy="92570"/>
                    </a:xfrm>
                    <a:prstGeom prst="rect">
                      <a:avLst/>
                    </a:prstGeom>
                    <a:noFill/>
                  </pic:spPr>
                </pic:pic>
              </a:graphicData>
            </a:graphic>
          </wp:inline>
        </w:drawing>
      </w:r>
    </w:p>
    <w:p>
      <w:pPr>
        <w:pStyle w:val="195"/>
      </w:pPr>
      <w:r>
        <w:rPr>
          <w:b w:val="0"/>
        </w:rPr>
        <w:t>图</w:t>
      </w:r>
      <w:bookmarkStart w:id="177" w:name="serumChild"/>
      <w:r>
        <w:rPr>
          <w:b w:val="0"/>
        </w:rPr>
        <w:fldChar w:fldCharType="begin"/>
      </w:r>
      <w:r>
        <w:rPr>
          <w:b w:val="0"/>
        </w:rPr>
        <w:instrText xml:space="preserve">SEQ fig \* Arabic</w:instrText>
      </w:r>
      <w:r>
        <w:rPr>
          <w:b w:val="0"/>
        </w:rPr>
        <w:fldChar w:fldCharType="separate"/>
      </w:r>
      <w:r>
        <w:rPr>
          <w:b w:val="0"/>
        </w:rPr>
        <w:t>16</w:t>
      </w:r>
      <w:r>
        <w:rPr>
          <w:b w:val="0"/>
        </w:rPr>
        <w:fldChar w:fldCharType="end"/>
      </w:r>
      <w:bookmarkEnd w:id="177"/>
      <w:r>
        <w:rPr>
          <w:b w:val="0"/>
        </w:rPr>
        <w:t xml:space="preserve"> </w:t>
      </w:r>
      <w:r>
        <w:t>血清数据集的Child-Nebulae</w:t>
      </w:r>
    </w:p>
    <w:p>
      <w:pPr>
        <w:pStyle w:val="187"/>
        <w:numPr>
          <w:ilvl w:val="0"/>
          <w:numId w:val="1"/>
        </w:numPr>
      </w:pPr>
      <w:r>
        <w:t>图</w:t>
      </w:r>
      <w:r>
        <w:fldChar w:fldCharType="begin"/>
      </w:r>
      <w:r>
        <w:instrText xml:space="preserve"> HYPERLINK \l "serumChild" \h </w:instrText>
      </w:r>
      <w:r>
        <w:fldChar w:fldCharType="separate"/>
      </w:r>
      <w:r>
        <w:fldChar w:fldCharType="begin"/>
      </w:r>
      <w:r>
        <w:instrText xml:space="preserve"> REF serumChild \h</w:instrText>
      </w:r>
      <w:r>
        <w:fldChar w:fldCharType="separate"/>
      </w:r>
      <w:r>
        <w:rPr>
          <w:b w:val="0"/>
        </w:rPr>
        <w:t>16</w:t>
      </w:r>
      <w:r>
        <w:fldChar w:fldCharType="end"/>
      </w:r>
      <w:r>
        <w:fldChar w:fldCharType="end"/>
      </w:r>
      <w:r>
        <w:t>注：Child-Nebulae是根据Nebula-Index中的化学类别创建的。化学类别的分类 ‘Features’ 被映射到相应的Child-Nebula中。</w:t>
      </w:r>
    </w:p>
    <w:p>
      <w:pPr>
        <w:jc w:val="center"/>
      </w:pPr>
      <w:r>
        <w:drawing>
          <wp:inline distT="0" distB="0" distL="0" distR="0">
            <wp:extent cx="5669280" cy="6672580"/>
            <wp:effectExtent l="0" t="0" r="7620" b="4445"/>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pic:cNvPicPr>
                      <a:picLocks noChangeAspect="1"/>
                    </pic:cNvPicPr>
                  </pic:nvPicPr>
                  <pic:blipFill>
                    <a:blip r:embed="rId22"/>
                    <a:stretch>
                      <a:fillRect/>
                    </a:stretch>
                  </pic:blipFill>
                  <pic:spPr>
                    <a:xfrm>
                      <a:off x="0" y="0"/>
                      <a:ext cx="78740" cy="92680"/>
                    </a:xfrm>
                    <a:prstGeom prst="rect">
                      <a:avLst/>
                    </a:prstGeom>
                    <a:noFill/>
                  </pic:spPr>
                </pic:pic>
              </a:graphicData>
            </a:graphic>
          </wp:inline>
        </w:drawing>
      </w:r>
    </w:p>
    <w:p>
      <w:pPr>
        <w:pStyle w:val="195"/>
      </w:pPr>
      <w:r>
        <w:rPr>
          <w:b w:val="0"/>
        </w:rPr>
        <w:t>图</w:t>
      </w:r>
      <w:bookmarkStart w:id="178" w:name="serumTracer"/>
      <w:r>
        <w:rPr>
          <w:b w:val="0"/>
        </w:rPr>
        <w:fldChar w:fldCharType="begin"/>
      </w:r>
      <w:r>
        <w:rPr>
          <w:b w:val="0"/>
        </w:rPr>
        <w:instrText xml:space="preserve">SEQ fig \* Arabic</w:instrText>
      </w:r>
      <w:r>
        <w:rPr>
          <w:b w:val="0"/>
        </w:rPr>
        <w:fldChar w:fldCharType="separate"/>
      </w:r>
      <w:r>
        <w:rPr>
          <w:b w:val="0"/>
        </w:rPr>
        <w:t>17</w:t>
      </w:r>
      <w:r>
        <w:rPr>
          <w:b w:val="0"/>
        </w:rPr>
        <w:fldChar w:fldCharType="end"/>
      </w:r>
      <w:bookmarkEnd w:id="178"/>
      <w:r>
        <w:rPr>
          <w:b w:val="0"/>
        </w:rPr>
        <w:t xml:space="preserve"> </w:t>
      </w:r>
      <w:r>
        <w:t>在血清数据集的Child-Nebulae中追踪Top ‘Features’</w:t>
      </w:r>
    </w:p>
    <w:p>
      <w:pPr>
        <w:pStyle w:val="187"/>
        <w:numPr>
          <w:ilvl w:val="0"/>
          <w:numId w:val="1"/>
        </w:numPr>
      </w:pPr>
      <w:r>
        <w:t>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Pr>
          <w:b w:val="0"/>
        </w:rPr>
        <w:t>17</w:t>
      </w:r>
      <w:r>
        <w:fldChar w:fldCharType="end"/>
      </w:r>
      <w:r>
        <w:fldChar w:fldCharType="end"/>
      </w:r>
      <w:r>
        <w:t>注：根据统计分析的 ‘Features’ 排名，Top’ Features’ 在Child-Nebulae中用不同的颜色标记。</w:t>
      </w:r>
    </w:p>
    <w:p>
      <w:pPr>
        <w:jc w:val="center"/>
      </w:pPr>
      <w:r>
        <w:drawing>
          <wp:inline distT="0" distB="0" distL="0" distR="0">
            <wp:extent cx="5669280" cy="6680835"/>
            <wp:effectExtent l="0" t="0" r="7620" b="5715"/>
            <wp:docPr id="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5"/>
                    <pic:cNvPicPr>
                      <a:picLocks noChangeAspect="1"/>
                    </pic:cNvPicPr>
                  </pic:nvPicPr>
                  <pic:blipFill>
                    <a:blip r:embed="rId23"/>
                    <a:stretch>
                      <a:fillRect/>
                    </a:stretch>
                  </pic:blipFill>
                  <pic:spPr>
                    <a:xfrm>
                      <a:off x="0" y="0"/>
                      <a:ext cx="78740" cy="92790"/>
                    </a:xfrm>
                    <a:prstGeom prst="rect">
                      <a:avLst/>
                    </a:prstGeom>
                    <a:noFill/>
                  </pic:spPr>
                </pic:pic>
              </a:graphicData>
            </a:graphic>
          </wp:inline>
        </w:drawing>
      </w:r>
    </w:p>
    <w:p>
      <w:pPr>
        <w:pStyle w:val="195"/>
      </w:pPr>
      <w:r>
        <w:rPr>
          <w:b w:val="0"/>
        </w:rPr>
        <w:t>图</w:t>
      </w:r>
      <w:bookmarkStart w:id="179" w:name="serumFC"/>
      <w:r>
        <w:rPr>
          <w:b w:val="0"/>
        </w:rPr>
        <w:fldChar w:fldCharType="begin"/>
      </w:r>
      <w:r>
        <w:rPr>
          <w:b w:val="0"/>
        </w:rPr>
        <w:instrText xml:space="preserve">SEQ fig \* Arabic</w:instrText>
      </w:r>
      <w:r>
        <w:rPr>
          <w:b w:val="0"/>
        </w:rPr>
        <w:fldChar w:fldCharType="separate"/>
      </w:r>
      <w:r>
        <w:rPr>
          <w:b w:val="0"/>
        </w:rPr>
        <w:t>18</w:t>
      </w:r>
      <w:r>
        <w:rPr>
          <w:b w:val="0"/>
        </w:rPr>
        <w:fldChar w:fldCharType="end"/>
      </w:r>
      <w:bookmarkEnd w:id="179"/>
      <w:r>
        <w:rPr>
          <w:b w:val="0"/>
        </w:rPr>
        <w:t xml:space="preserve"> </w:t>
      </w:r>
      <w:r>
        <w:t>在血清数据集的Child-Nebulae中可视化组间Log2(Fold Change)</w:t>
      </w:r>
    </w:p>
    <w:p>
      <w:pPr>
        <w:pStyle w:val="187"/>
        <w:numPr>
          <w:ilvl w:val="0"/>
          <w:numId w:val="1"/>
        </w:numPr>
      </w:pPr>
      <w:r>
        <w:t>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注：HM组与HS组的log</w:t>
      </w:r>
      <w:r>
        <w:rPr>
          <w:vertAlign w:val="subscript"/>
        </w:rPr>
        <w:t>2</w:t>
      </w:r>
      <w:r>
        <w:t>(Fold Change)值在Child-Nebulae中显示为渐变颜色。白色的节点表示量化值缺失的 ‘Features’ （这些 ‘Features’ 在我们的重新分析中被检测到，但在Wozniak等人的分析中没有</w:t>
      </w:r>
      <w:r>
        <w:rPr>
          <w:vertAlign w:val="superscript"/>
        </w:rPr>
        <w:t>[47]</w:t>
      </w:r>
      <w:r>
        <w:t>）。</w:t>
      </w:r>
      <w:bookmarkEnd w:id="175"/>
    </w:p>
    <w:p>
      <w:pPr>
        <w:pStyle w:val="4"/>
      </w:pPr>
      <w:bookmarkStart w:id="180" w:name="_Toc69"/>
      <w:bookmarkStart w:id="181" w:name="二mcnebula对血清数据集的聚焦分析"/>
      <w:r>
        <w:t>（二）MCnebula对血清数据集的聚焦分析</w:t>
      </w:r>
      <w:bookmarkEnd w:id="180"/>
    </w:p>
    <w:p>
      <w:pPr>
        <w:pStyle w:val="39"/>
      </w:pPr>
      <w:r>
        <w:t>   通过对Child-Nebula的深度注释可视化，这三类化合物都具有相似的结构母核，它们在NN、HN、HS和HM组中的含量也相似（图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c，图</w:t>
      </w:r>
      <w:r>
        <w:fldChar w:fldCharType="begin"/>
      </w:r>
      <w:r>
        <w:instrText xml:space="preserve"> HYPERLINK \l "lpcBa" \h </w:instrText>
      </w:r>
      <w:r>
        <w:fldChar w:fldCharType="separate"/>
      </w:r>
      <w:r>
        <w:fldChar w:fldCharType="begin"/>
      </w:r>
      <w:r>
        <w:instrText xml:space="preserve"> REF lpcBa \h</w:instrText>
      </w:r>
      <w:r>
        <w:fldChar w:fldCharType="separate"/>
      </w:r>
      <w:r>
        <w:rPr>
          <w:b w:val="0"/>
        </w:rPr>
        <w:t>20</w:t>
      </w:r>
      <w:r>
        <w:fldChar w:fldCharType="end"/>
      </w:r>
      <w:r>
        <w:fldChar w:fldCharType="end"/>
      </w:r>
      <w:r>
        <w:t>）。随后，我们对这三类化合物进行了聚类热图分析和通路富集分析。如聚类热图所示（图</w:t>
      </w:r>
      <w:r>
        <w:fldChar w:fldCharType="begin"/>
      </w:r>
      <w:r>
        <w:instrText xml:space="preserve"> HYPERLINK \l "hps" \h </w:instrText>
      </w:r>
      <w:r>
        <w:fldChar w:fldCharType="separate"/>
      </w:r>
      <w:r>
        <w:fldChar w:fldCharType="begin"/>
      </w:r>
      <w:r>
        <w:instrText xml:space="preserve"> REF hps \h</w:instrText>
      </w:r>
      <w:r>
        <w:fldChar w:fldCharType="separate"/>
      </w:r>
      <w:r>
        <w:rPr>
          <w:b w:val="0"/>
        </w:rPr>
        <w:t>21</w:t>
      </w:r>
      <w:r>
        <w:fldChar w:fldCharType="end"/>
      </w:r>
      <w:r>
        <w:fldChar w:fldCharType="end"/>
      </w:r>
      <w:r>
        <w:t>），ACs和BAs的对照组与感染组在聚类中分离，这意味着ACs和BAs可能与SaB的感染有关。相比之下，LPCs没有显示出明显的SaB感染相关性或死亡相关性，可能是由于这类化合物对SaB疾病一般的一致性。我们对这三类化合物进行了通路富集分析（HS与HM组相比，Q值&lt; 0.05）。BAs的结果显示，四个化合物表现出与 ‘Bile secretion’，‘Cholesterol metabolism’，和 ‘Primary bile acid biosynthesis’ 等代谢相关（图</w:t>
      </w:r>
      <w:r>
        <w:fldChar w:fldCharType="begin"/>
      </w:r>
      <w:r>
        <w:instrText xml:space="preserve"> HYPERLINK \l "pathway" \h </w:instrText>
      </w:r>
      <w:r>
        <w:fldChar w:fldCharType="separate"/>
      </w:r>
      <w:r>
        <w:fldChar w:fldCharType="begin"/>
      </w:r>
      <w:r>
        <w:instrText xml:space="preserve"> REF pathway \h</w:instrText>
      </w:r>
      <w:r>
        <w:fldChar w:fldCharType="separate"/>
      </w:r>
      <w:r>
        <w:rPr>
          <w:b w:val="0"/>
        </w:rPr>
        <w:t>22</w:t>
      </w:r>
      <w:r>
        <w:fldChar w:fldCharType="end"/>
      </w:r>
      <w:r>
        <w:fldChar w:fldCharType="end"/>
      </w:r>
      <w:r>
        <w:t>b）。其中，βGCS是一类具有相同母核的化合物。LPCs的结果表明，LPCs的母核结构相似的化合物意味着与一系列下游途径有关（图</w:t>
      </w:r>
      <w:r>
        <w:fldChar w:fldCharType="begin"/>
      </w:r>
      <w:r>
        <w:instrText xml:space="preserve"> HYPERLINK \l "pathway" \h </w:instrText>
      </w:r>
      <w:r>
        <w:fldChar w:fldCharType="separate"/>
      </w:r>
      <w:r>
        <w:fldChar w:fldCharType="begin"/>
      </w:r>
      <w:r>
        <w:instrText xml:space="preserve"> REF pathway \h</w:instrText>
      </w:r>
      <w:r>
        <w:fldChar w:fldCharType="separate"/>
      </w:r>
      <w:r>
        <w:rPr>
          <w:b w:val="0"/>
        </w:rPr>
        <w:t>22</w:t>
      </w:r>
      <w:r>
        <w:fldChar w:fldCharType="end"/>
      </w:r>
      <w:r>
        <w:fldChar w:fldCharType="end"/>
      </w:r>
      <w:r>
        <w:t>c）。ACs的重要化合物在该途径中没有富集。但是，ACs在调整葡萄糖和脂肪酸代谢之间的转换中的基本作用被综述</w:t>
      </w:r>
      <w:r>
        <w:rPr>
          <w:vertAlign w:val="superscript"/>
        </w:rPr>
        <w:t>[58]</w:t>
      </w:r>
      <w:r>
        <w:t>。它们的功能通过酰基的双向运输在细胞膜和线粒体之间实现（图</w:t>
      </w:r>
      <w:r>
        <w:fldChar w:fldCharType="begin"/>
      </w:r>
      <w:r>
        <w:instrText xml:space="preserve"> HYPERLINK \l "pathway" \h </w:instrText>
      </w:r>
      <w:r>
        <w:fldChar w:fldCharType="separate"/>
      </w:r>
      <w:r>
        <w:fldChar w:fldCharType="begin"/>
      </w:r>
      <w:r>
        <w:instrText xml:space="preserve"> REF pathway \h</w:instrText>
      </w:r>
      <w:r>
        <w:fldChar w:fldCharType="separate"/>
      </w:r>
      <w:r>
        <w:rPr>
          <w:b w:val="0"/>
        </w:rPr>
        <w:t>22</w:t>
      </w:r>
      <w:r>
        <w:fldChar w:fldCharType="end"/>
      </w:r>
      <w:r>
        <w:fldChar w:fldCharType="end"/>
      </w:r>
      <w:r>
        <w:t>a）。</w:t>
      </w:r>
    </w:p>
    <w:p>
      <w:pPr>
        <w:jc w:val="center"/>
      </w:pPr>
      <w:r>
        <w:drawing>
          <wp:inline distT="0" distB="0" distL="0" distR="0">
            <wp:extent cx="5669280" cy="7809230"/>
            <wp:effectExtent l="0" t="0" r="7620" b="1270"/>
            <wp:docPr id="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7"/>
                    <pic:cNvPicPr>
                      <a:picLocks noChangeAspect="1"/>
                    </pic:cNvPicPr>
                  </pic:nvPicPr>
                  <pic:blipFill>
                    <a:blip r:embed="rId24"/>
                    <a:stretch>
                      <a:fillRect/>
                    </a:stretch>
                  </pic:blipFill>
                  <pic:spPr>
                    <a:xfrm>
                      <a:off x="0" y="0"/>
                      <a:ext cx="78740" cy="108470"/>
                    </a:xfrm>
                    <a:prstGeom prst="rect">
                      <a:avLst/>
                    </a:prstGeom>
                    <a:noFill/>
                  </pic:spPr>
                </pic:pic>
              </a:graphicData>
            </a:graphic>
          </wp:inline>
        </w:drawing>
      </w:r>
    </w:p>
    <w:p>
      <w:pPr>
        <w:pStyle w:val="195"/>
      </w:pPr>
      <w:r>
        <w:rPr>
          <w:b w:val="0"/>
        </w:rPr>
        <w:t>图</w:t>
      </w:r>
      <w:bookmarkStart w:id="182" w:name="acNode"/>
      <w:r>
        <w:rPr>
          <w:b w:val="0"/>
        </w:rPr>
        <w:fldChar w:fldCharType="begin"/>
      </w:r>
      <w:r>
        <w:rPr>
          <w:b w:val="0"/>
        </w:rPr>
        <w:instrText xml:space="preserve">SEQ fig \* Arabic</w:instrText>
      </w:r>
      <w:r>
        <w:rPr>
          <w:b w:val="0"/>
        </w:rPr>
        <w:fldChar w:fldCharType="separate"/>
      </w:r>
      <w:r>
        <w:rPr>
          <w:b w:val="0"/>
        </w:rPr>
        <w:t>19</w:t>
      </w:r>
      <w:r>
        <w:rPr>
          <w:b w:val="0"/>
        </w:rPr>
        <w:fldChar w:fldCharType="end"/>
      </w:r>
      <w:bookmarkEnd w:id="182"/>
      <w:r>
        <w:rPr>
          <w:b w:val="0"/>
        </w:rPr>
        <w:t xml:space="preserve"> </w:t>
      </w:r>
      <w:r>
        <w:t>血清数据集的代表ACs的Child-Nebula的深度可视化</w:t>
      </w:r>
    </w:p>
    <w:p>
      <w:pPr>
        <w:pStyle w:val="187"/>
        <w:numPr>
          <w:ilvl w:val="0"/>
          <w:numId w:val="1"/>
        </w:numPr>
      </w:pPr>
      <w:r>
        <w:t>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注：</w:t>
      </w:r>
      <w:r>
        <w:rPr>
          <w:b/>
          <w:bCs/>
        </w:rPr>
        <w:t>a)</w:t>
      </w:r>
      <w:r>
        <w:t>，参考图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Pr>
          <w:b w:val="0"/>
        </w:rPr>
        <w:t>17</w:t>
      </w:r>
      <w:r>
        <w:fldChar w:fldCharType="end"/>
      </w:r>
      <w:r>
        <w:fldChar w:fldCharType="end"/>
      </w:r>
      <w:r>
        <w:t xml:space="preserve">，审视 ‘Acyl carnitines’ 的 Child-Nebula。 </w:t>
      </w:r>
      <w:r>
        <w:rPr>
          <w:b/>
          <w:bCs/>
        </w:rPr>
        <w:t>b)</w:t>
      </w:r>
      <w:r>
        <w:t xml:space="preserve"> 参考图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w:t>
      </w:r>
      <w:r>
        <w:rPr>
          <w:b/>
          <w:bCs/>
        </w:rPr>
        <w:t>c)</w:t>
      </w:r>
      <w:r>
        <w:t xml:space="preserve"> Top’ Features’ 的节点用颜色标记。‘Features’ 的节点用化学结构、环形图和类预测后验概率（PPCP）的柱状图进行了注释。‘Features’ 的化学结构的最高候选被映射到节点中。环形图映射出每个元数据组NN（non-hospital, non-infected），HN（hospital, non-infected），HS（hospital, survival），HM（hospital, mortality）内检测到的每个 ‘Features’ 的相对峰面积。没有环形图的节点表示量化值缺失的 ‘Features’ （这些 ‘Features’ 在我们的重新分析中被检测到，但在Wozniak等人的分析中没有检测到）。柱状图为 ‘Features’ 的结构（亚结构或主导结构）类的PPCP。</w:t>
      </w:r>
      <w:r>
        <w:rPr>
          <w:b/>
          <w:bCs/>
        </w:rPr>
        <w:t>d)</w:t>
      </w:r>
      <w:r>
        <w:t xml:space="preserve"> ‘Features’ 2068（ID）的放大及其图例。</w:t>
      </w:r>
    </w:p>
    <w:p>
      <w:pPr>
        <w:jc w:val="center"/>
      </w:pPr>
      <w:r>
        <w:drawing>
          <wp:inline distT="0" distB="0" distL="0" distR="0">
            <wp:extent cx="5669280" cy="8171815"/>
            <wp:effectExtent l="0" t="0" r="7620" b="635"/>
            <wp:docPr id="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9"/>
                    <pic:cNvPicPr>
                      <a:picLocks noChangeAspect="1"/>
                    </pic:cNvPicPr>
                  </pic:nvPicPr>
                  <pic:blipFill>
                    <a:blip r:embed="rId25"/>
                    <a:stretch>
                      <a:fillRect/>
                    </a:stretch>
                  </pic:blipFill>
                  <pic:spPr>
                    <a:xfrm>
                      <a:off x="0" y="0"/>
                      <a:ext cx="78740" cy="113499"/>
                    </a:xfrm>
                    <a:prstGeom prst="rect">
                      <a:avLst/>
                    </a:prstGeom>
                    <a:noFill/>
                  </pic:spPr>
                </pic:pic>
              </a:graphicData>
            </a:graphic>
          </wp:inline>
        </w:drawing>
      </w:r>
    </w:p>
    <w:p>
      <w:pPr>
        <w:pStyle w:val="195"/>
      </w:pPr>
      <w:r>
        <w:rPr>
          <w:b w:val="0"/>
        </w:rPr>
        <w:t>图</w:t>
      </w:r>
      <w:bookmarkStart w:id="183" w:name="lpcBa"/>
      <w:r>
        <w:rPr>
          <w:b w:val="0"/>
        </w:rPr>
        <w:fldChar w:fldCharType="begin"/>
      </w:r>
      <w:r>
        <w:rPr>
          <w:b w:val="0"/>
        </w:rPr>
        <w:instrText xml:space="preserve">SEQ fig \* Arabic</w:instrText>
      </w:r>
      <w:r>
        <w:rPr>
          <w:b w:val="0"/>
        </w:rPr>
        <w:fldChar w:fldCharType="separate"/>
      </w:r>
      <w:r>
        <w:rPr>
          <w:b w:val="0"/>
        </w:rPr>
        <w:t>20</w:t>
      </w:r>
      <w:r>
        <w:rPr>
          <w:b w:val="0"/>
        </w:rPr>
        <w:fldChar w:fldCharType="end"/>
      </w:r>
      <w:bookmarkEnd w:id="183"/>
      <w:r>
        <w:rPr>
          <w:b w:val="0"/>
        </w:rPr>
        <w:t xml:space="preserve"> </w:t>
      </w:r>
      <w:r>
        <w:t>血清数据集中代表LPCs和BAs的Child-Nebulae的深度可视化</w:t>
      </w:r>
    </w:p>
    <w:p>
      <w:pPr>
        <w:pStyle w:val="187"/>
        <w:numPr>
          <w:ilvl w:val="0"/>
          <w:numId w:val="1"/>
        </w:numPr>
      </w:pPr>
      <w:r>
        <w:t>图</w:t>
      </w:r>
      <w:r>
        <w:fldChar w:fldCharType="begin"/>
      </w:r>
      <w:r>
        <w:instrText xml:space="preserve"> HYPERLINK \l "lpcBa" \h </w:instrText>
      </w:r>
      <w:r>
        <w:fldChar w:fldCharType="separate"/>
      </w:r>
      <w:r>
        <w:fldChar w:fldCharType="begin"/>
      </w:r>
      <w:r>
        <w:instrText xml:space="preserve"> REF lpcBa \h</w:instrText>
      </w:r>
      <w:r>
        <w:fldChar w:fldCharType="separate"/>
      </w:r>
      <w:r>
        <w:rPr>
          <w:b w:val="0"/>
        </w:rPr>
        <w:t>20</w:t>
      </w:r>
      <w:r>
        <w:fldChar w:fldCharType="end"/>
      </w:r>
      <w:r>
        <w:fldChar w:fldCharType="end"/>
      </w:r>
      <w:r>
        <w:t>注：参考图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w:t>
      </w:r>
    </w:p>
    <w:p>
      <w:pPr>
        <w:jc w:val="center"/>
      </w:pPr>
      <w:r>
        <w:drawing>
          <wp:inline distT="0" distB="0" distL="0" distR="0">
            <wp:extent cx="5669280" cy="6464935"/>
            <wp:effectExtent l="0" t="0" r="7620" b="2540"/>
            <wp:docPr id="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1"/>
                    <pic:cNvPicPr>
                      <a:picLocks noChangeAspect="1"/>
                    </pic:cNvPicPr>
                  </pic:nvPicPr>
                  <pic:blipFill>
                    <a:blip r:embed="rId26"/>
                    <a:stretch>
                      <a:fillRect/>
                    </a:stretch>
                  </pic:blipFill>
                  <pic:spPr>
                    <a:xfrm>
                      <a:off x="0" y="0"/>
                      <a:ext cx="78740" cy="89792"/>
                    </a:xfrm>
                    <a:prstGeom prst="rect">
                      <a:avLst/>
                    </a:prstGeom>
                    <a:noFill/>
                  </pic:spPr>
                </pic:pic>
              </a:graphicData>
            </a:graphic>
          </wp:inline>
        </w:drawing>
      </w:r>
    </w:p>
    <w:p>
      <w:pPr>
        <w:pStyle w:val="195"/>
      </w:pPr>
      <w:r>
        <w:rPr>
          <w:b w:val="0"/>
        </w:rPr>
        <w:t>图</w:t>
      </w:r>
      <w:bookmarkStart w:id="184" w:name="hps"/>
      <w:r>
        <w:rPr>
          <w:b w:val="0"/>
        </w:rPr>
        <w:fldChar w:fldCharType="begin"/>
      </w:r>
      <w:r>
        <w:rPr>
          <w:b w:val="0"/>
        </w:rPr>
        <w:instrText xml:space="preserve">SEQ fig \* Arabic</w:instrText>
      </w:r>
      <w:r>
        <w:rPr>
          <w:b w:val="0"/>
        </w:rPr>
        <w:fldChar w:fldCharType="separate"/>
      </w:r>
      <w:r>
        <w:rPr>
          <w:b w:val="0"/>
        </w:rPr>
        <w:t>21</w:t>
      </w:r>
      <w:r>
        <w:rPr>
          <w:b w:val="0"/>
        </w:rPr>
        <w:fldChar w:fldCharType="end"/>
      </w:r>
      <w:bookmarkEnd w:id="184"/>
      <w:r>
        <w:rPr>
          <w:b w:val="0"/>
        </w:rPr>
        <w:t xml:space="preserve"> </w:t>
      </w:r>
      <w:r>
        <w:t>血清数据集ACs、LPCs和BAs的热图分析</w:t>
      </w:r>
    </w:p>
    <w:p>
      <w:pPr>
        <w:pStyle w:val="187"/>
        <w:numPr>
          <w:ilvl w:val="0"/>
          <w:numId w:val="1"/>
        </w:numPr>
      </w:pPr>
      <w:r>
        <w:t>图</w:t>
      </w:r>
      <w:r>
        <w:fldChar w:fldCharType="begin"/>
      </w:r>
      <w:r>
        <w:instrText xml:space="preserve"> HYPERLINK \l "hps" \h </w:instrText>
      </w:r>
      <w:r>
        <w:fldChar w:fldCharType="separate"/>
      </w:r>
      <w:r>
        <w:fldChar w:fldCharType="begin"/>
      </w:r>
      <w:r>
        <w:instrText xml:space="preserve"> REF hps \h</w:instrText>
      </w:r>
      <w:r>
        <w:fldChar w:fldCharType="separate"/>
      </w:r>
      <w:r>
        <w:rPr>
          <w:b w:val="0"/>
        </w:rPr>
        <w:t>21</w:t>
      </w:r>
      <w:r>
        <w:fldChar w:fldCharType="end"/>
      </w:r>
      <w:r>
        <w:fldChar w:fldCharType="end"/>
      </w:r>
      <w:r>
        <w:t>注： **a*、**c*和**e*显示了AC、LPC和BA的水平热图。‘Features’ 是通过在感染组与对照组之间或HM组与HS组之间相比选择的：Q-value &lt; 0.05，|log</w:t>
      </w:r>
      <w:r>
        <w:rPr>
          <w:vertAlign w:val="subscript"/>
        </w:rPr>
        <w:t>2</w:t>
      </w:r>
      <w:r>
        <w:t xml:space="preserve">(FC)| </w:t>
      </w:r>
      <m:oMath>
        <m:r>
          <m:rPr>
            <m:sty m:val="p"/>
          </m:rPr>
          <m:t>≥</m:t>
        </m:r>
      </m:oMath>
      <w:r>
        <w:t xml:space="preserve"> 0.3。</w:t>
      </w:r>
    </w:p>
    <w:p>
      <w:pPr>
        <w:jc w:val="center"/>
      </w:pPr>
      <w:r>
        <w:drawing>
          <wp:inline distT="0" distB="0" distL="0" distR="0">
            <wp:extent cx="5669280" cy="5504180"/>
            <wp:effectExtent l="0" t="0" r="7620" b="1270"/>
            <wp:docPr id="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3"/>
                    <pic:cNvPicPr>
                      <a:picLocks noChangeAspect="1"/>
                    </pic:cNvPicPr>
                  </pic:nvPicPr>
                  <pic:blipFill>
                    <a:blip r:embed="rId27"/>
                    <a:stretch>
                      <a:fillRect/>
                    </a:stretch>
                  </pic:blipFill>
                  <pic:spPr>
                    <a:xfrm>
                      <a:off x="0" y="0"/>
                      <a:ext cx="78740" cy="76449"/>
                    </a:xfrm>
                    <a:prstGeom prst="rect">
                      <a:avLst/>
                    </a:prstGeom>
                    <a:noFill/>
                  </pic:spPr>
                </pic:pic>
              </a:graphicData>
            </a:graphic>
          </wp:inline>
        </w:drawing>
      </w:r>
    </w:p>
    <w:p>
      <w:pPr>
        <w:pStyle w:val="195"/>
      </w:pPr>
      <w:r>
        <w:rPr>
          <w:b w:val="0"/>
        </w:rPr>
        <w:t>图</w:t>
      </w:r>
      <w:bookmarkStart w:id="185" w:name="pathway"/>
      <w:r>
        <w:rPr>
          <w:b w:val="0"/>
        </w:rPr>
        <w:fldChar w:fldCharType="begin"/>
      </w:r>
      <w:r>
        <w:rPr>
          <w:b w:val="0"/>
        </w:rPr>
        <w:instrText xml:space="preserve">SEQ fig \* Arabic</w:instrText>
      </w:r>
      <w:r>
        <w:rPr>
          <w:b w:val="0"/>
        </w:rPr>
        <w:fldChar w:fldCharType="separate"/>
      </w:r>
      <w:r>
        <w:rPr>
          <w:b w:val="0"/>
        </w:rPr>
        <w:t>22</w:t>
      </w:r>
      <w:r>
        <w:rPr>
          <w:b w:val="0"/>
        </w:rPr>
        <w:fldChar w:fldCharType="end"/>
      </w:r>
      <w:bookmarkEnd w:id="185"/>
      <w:r>
        <w:rPr>
          <w:b w:val="0"/>
        </w:rPr>
        <w:t xml:space="preserve"> </w:t>
      </w:r>
      <w:r>
        <w:t>血清数据集ACs、LPCs和BAs的通路富集分析</w:t>
      </w:r>
    </w:p>
    <w:p>
      <w:pPr>
        <w:pStyle w:val="187"/>
        <w:numPr>
          <w:ilvl w:val="0"/>
          <w:numId w:val="1"/>
        </w:numPr>
      </w:pPr>
      <w:r>
        <w:t>图</w:t>
      </w:r>
      <w:r>
        <w:fldChar w:fldCharType="begin"/>
      </w:r>
      <w:r>
        <w:instrText xml:space="preserve"> HYPERLINK \l "pathway" \h </w:instrText>
      </w:r>
      <w:r>
        <w:fldChar w:fldCharType="separate"/>
      </w:r>
      <w:r>
        <w:fldChar w:fldCharType="begin"/>
      </w:r>
      <w:r>
        <w:instrText xml:space="preserve"> REF pathway \h</w:instrText>
      </w:r>
      <w:r>
        <w:fldChar w:fldCharType="separate"/>
      </w:r>
      <w:r>
        <w:rPr>
          <w:b w:val="0"/>
        </w:rPr>
        <w:t>22</w:t>
      </w:r>
      <w:r>
        <w:fldChar w:fldCharType="end"/>
      </w:r>
      <w:r>
        <w:fldChar w:fldCharType="end"/>
      </w:r>
      <w:r>
        <w:t>注：</w:t>
      </w:r>
      <w:r>
        <w:rPr>
          <w:b/>
          <w:bCs/>
        </w:rPr>
        <w:t>a)</w:t>
      </w:r>
      <w:r>
        <w:t xml:space="preserve"> 线粒体中的肉碱系统。Abbreviation: CPT1, carnitine-palmitoyltransferase-1; CACT, carnitine-acylcarnitine translocase; CrAT, carnitine acetyltransferase; CPT2, carnitine-palmitoyltransferase-2. </w:t>
      </w:r>
      <w:r>
        <w:rPr>
          <w:b/>
          <w:bCs/>
        </w:rPr>
        <w:t>b)</w:t>
      </w:r>
      <w:r>
        <w:t xml:space="preserve"> 用KEGG对LPCs以pagerank算法的富集分析。Abbreviation: P A2, phospholipase A2; PC-Sterol O-AT, phosphatidylcholine-sterol O-acyltransferase; LP, lysophospholipase; 1-AGPC O-AT, 1-acylglycerophosphocholine O-acyltransferase; </w:t>
      </w:r>
      <w:r>
        <w:rPr>
          <w:b/>
          <w:bCs/>
        </w:rPr>
        <w:t>c)</w:t>
      </w:r>
      <w:r>
        <w:t xml:space="preserve"> 用KEGG对BAs以pagerank算法富集度分析。 Abbreviation: βGC, beta-glucuronidase; βGCS, beta-D-Glucuronoside; GT, glucuronosyltransferase; TCDC 6α-H, taurochenodeoxycholate 6alpha-hydroxylase; TCDC, taurochenodeoxycholate; GCC, Glycocholate; GCCDC, Glycochenodeoxycholate; Conju. BAs syn., ‘Conjugated bile acid biosynthesis, cholate’ ; BA-CoA, bile acid-CoA:amino acid N-acyltransferase.</w:t>
      </w:r>
    </w:p>
    <w:p>
      <w:pPr>
        <w:pStyle w:val="39"/>
      </w:pPr>
      <w:r>
        <w:t>   在Wozniak等人的研究中</w:t>
      </w:r>
      <w:r>
        <w:rPr>
          <w:vertAlign w:val="superscript"/>
        </w:rPr>
        <w:t>[47]</w:t>
      </w:r>
      <w:r>
        <w:t>，确定了五个ACs化合物。此外，四个Top代谢物（2-Hexadecanoylthio-1-Ethylphosphorylcholine（HEPC）；sphingosine-1-phosphate （S1P）；decanoyl-carnitine；L-Thyroxine（T4））也被鉴定。在我们的重新分析中，除了HEPC，所有的鉴定都是一致的。在我们的重新分析中，HEPC被鉴定为1-pentadecanoyl-sn-glycero-3-phosphocholine （LPC15:0）或其立体异构体。事实上，HEPC和LPC15:0在结构上非常相似，但在元素构成上不同（分别对应于C</w:t>
      </w:r>
      <w:r>
        <w:rPr>
          <w:vertAlign w:val="subscript"/>
        </w:rPr>
        <w:t>23</w:t>
      </w:r>
      <w:r>
        <w:t>H</w:t>
      </w:r>
      <w:r>
        <w:rPr>
          <w:vertAlign w:val="subscript"/>
        </w:rPr>
        <w:t>48</w:t>
      </w:r>
      <w:r>
        <w:t>NO</w:t>
      </w:r>
      <w:r>
        <w:rPr>
          <w:vertAlign w:val="subscript"/>
        </w:rPr>
        <w:t>5</w:t>
      </w:r>
      <w:r>
        <w:t>PS和C</w:t>
      </w:r>
      <w:r>
        <w:rPr>
          <w:vertAlign w:val="subscript"/>
        </w:rPr>
        <w:t>23</w:t>
      </w:r>
      <w:r>
        <w:t>H</w:t>
      </w:r>
      <w:r>
        <w:rPr>
          <w:vertAlign w:val="subscript"/>
        </w:rPr>
        <w:t>48</w:t>
      </w:r>
      <w:r>
        <w:t>NO</w:t>
      </w:r>
      <w:r>
        <w:rPr>
          <w:vertAlign w:val="subscript"/>
        </w:rPr>
        <w:t>7</w:t>
      </w:r>
      <w:r>
        <w:t>P）。在化学分类方面，它们明显不同。HEPC属于 ‘Organic nitrogen compounds’ （Super Class）家族中的 ‘Cholines’ （Level 5），而LPC15:0属于 ‘Lipids and lipid-like molecules’ 家族中的 ‘Lysophosphatidylcholines’ （LPCs）（Level 5）。作为MCnebula工作流程的一部分，硫元素对于SIRIUS的同位素模式是可以以高质量精度检测到的</w:t>
      </w:r>
      <w:r>
        <w:rPr>
          <w:vertAlign w:val="superscript"/>
        </w:rPr>
        <w:t>[37]</w:t>
      </w:r>
      <w:r>
        <w:t>。然而，对于 ‘HEPC’ 的MS/MS光谱，没有包含硫元素的候选分子式。总的来说，我们用MCnebula工作流程鉴定了更多的化合物，许多结果与Wozniak等人</w:t>
      </w:r>
      <w:r>
        <w:rPr>
          <w:vertAlign w:val="superscript"/>
        </w:rPr>
        <w:t>[47]</w:t>
      </w:r>
      <w:r>
        <w:t>的分析一致。所有鉴定的化合物都被整理（表</w:t>
      </w:r>
      <w:r>
        <w:fldChar w:fldCharType="begin"/>
      </w:r>
      <w:r>
        <w:instrText xml:space="preserve"> HYPERLINK \l "serumCompounds" \h </w:instrText>
      </w:r>
      <w:r>
        <w:fldChar w:fldCharType="separate"/>
      </w:r>
      <w:r>
        <w:fldChar w:fldCharType="begin"/>
      </w:r>
      <w:r>
        <w:instrText xml:space="preserve"> REF serumCompounds \h</w:instrText>
      </w:r>
      <w:r>
        <w:fldChar w:fldCharType="separate"/>
      </w:r>
      <w:r>
        <w:rPr>
          <w:b/>
        </w:rPr>
        <w:t>17</w:t>
      </w:r>
      <w:r>
        <w:fldChar w:fldCharType="end"/>
      </w:r>
      <w:r>
        <w:fldChar w:fldCharType="end"/>
      </w:r>
      <w:r>
        <w:t>，用Tanimoto similarity &gt; 0.5过滤，并用InChIKey的首个哈希块（InChIKey Planar或InChIKey2D，代表分子骨架）去掉重复的结果；共有1086个化合物，限于篇幅，仅展示Q-value &lt; 0.05）。此外，还对Wozniak等人通过光谱库匹配没有成功鉴定、但通过MCnebula工作流鉴定出分子式或化学结构的化合物（在Wozniak等人的研究中EFS和MWU的前50名）进行了整理（表</w:t>
      </w:r>
      <w:r>
        <w:fldChar w:fldCharType="begin"/>
      </w:r>
      <w:r>
        <w:instrText xml:space="preserve"> HYPERLINK \l "serumOtop" \h </w:instrText>
      </w:r>
      <w:r>
        <w:fldChar w:fldCharType="separate"/>
      </w:r>
      <w:r>
        <w:fldChar w:fldCharType="begin"/>
      </w:r>
      <w:r>
        <w:instrText xml:space="preserve"> REF serumOtop \h</w:instrText>
      </w:r>
      <w:r>
        <w:fldChar w:fldCharType="separate"/>
      </w:r>
      <w:r>
        <w:rPr>
          <w:b/>
        </w:rPr>
        <w:t>16</w:t>
      </w:r>
      <w:r>
        <w:fldChar w:fldCharType="end"/>
      </w:r>
      <w:r>
        <w:fldChar w:fldCharType="end"/>
      </w:r>
      <w:r>
        <w:t>）。</w:t>
      </w:r>
    </w:p>
    <w:p>
      <w:pPr>
        <w:sectPr>
          <w:type w:val="continuous"/>
          <w:pgSz w:w="11906" w:h="16838"/>
          <w:pgMar w:top="1134" w:right="850" w:bottom="1134" w:left="1701" w:header="709" w:footer="709" w:gutter="0"/>
          <w:cols w:space="720" w:num="1"/>
          <w:docGrid w:linePitch="360" w:charSpace="0"/>
        </w:sectPr>
      </w:pP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86" w:name="serumOtop"/>
      <w:r>
        <w:rPr>
          <w:b/>
        </w:rPr>
        <w:fldChar w:fldCharType="begin"/>
      </w:r>
      <w:r>
        <w:rPr>
          <w:b/>
        </w:rPr>
        <w:instrText xml:space="preserve">SEQ tab \* Arabic</w:instrText>
      </w:r>
      <w:r>
        <w:rPr>
          <w:b/>
        </w:rPr>
        <w:fldChar w:fldCharType="separate"/>
      </w:r>
      <w:r>
        <w:rPr>
          <w:b/>
        </w:rPr>
        <w:t>16</w:t>
      </w:r>
      <w:r>
        <w:rPr>
          <w:b/>
        </w:rPr>
        <w:fldChar w:fldCharType="end"/>
      </w:r>
      <w:bookmarkEnd w:id="186"/>
      <w:r>
        <w:rPr>
          <w:b/>
        </w:rPr>
        <w:t xml:space="preserve">  </w:t>
      </w:r>
      <w:r>
        <w:t>MCnebula重新分析血清数据集Wozniak等人的Top Metabolites</w:t>
      </w:r>
    </w:p>
    <w:tbl>
      <w:tblPr>
        <w:tblStyle w:val="13"/>
        <w:tblW w:w="0" w:type="auto"/>
        <w:jc w:val="center"/>
        <w:tblLayout w:type="fixed"/>
        <w:tblCellMar>
          <w:top w:w="0" w:type="dxa"/>
          <w:left w:w="108" w:type="dxa"/>
          <w:bottom w:w="0" w:type="dxa"/>
          <w:right w:w="108" w:type="dxa"/>
        </w:tblCellMar>
      </w:tblPr>
      <w:tblGrid>
        <w:gridCol w:w="908"/>
        <w:gridCol w:w="778"/>
        <w:gridCol w:w="778"/>
        <w:gridCol w:w="1297"/>
        <w:gridCol w:w="2205"/>
        <w:gridCol w:w="649"/>
        <w:gridCol w:w="1297"/>
        <w:gridCol w:w="649"/>
        <w:gridCol w:w="778"/>
        <w:gridCol w:w="1557"/>
        <w:gridCol w:w="1297"/>
        <w:gridCol w:w="649"/>
        <w:gridCol w:w="1557"/>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Original ID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EFS Rank</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 MWU Rank</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Spectral Library Match</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Metronidazole-OH</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1011</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188.0663</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C6H9N3O4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0.93</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AEHPOYAOLCAMIU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1-16:0-lysoPC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518.3237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C24H50NO7P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ASWBNKHCZGQVJV</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Isoleucylproline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229.1533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C11H20N2O3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BBIXOODYWPFNDT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2-[[2-[(2-amino-3-hydroxybutanoyl)amino]-3-hydroxypropanoyl]amino]-3-(1H-imidazol-5-yl)propanoic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6930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344.1599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C13H21N5O6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BCYUHPXBHCUYBA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Tocris-0605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288.2155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C15H29NO4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CXTATJFJDMJMIY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3-{[(9Z)-17-carboxyheptadec-9-enoyl]oxy}-4-(trimethylammonio)butanoate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456.3311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C25H45NO6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CYPBWZKNUDFJJE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340.1744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C12H25N3O8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DAKOSHWCXIPQFW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b-Uridine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267.0583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C9H12N2O6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DRTQHJPVMGBUCF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(2E,5Z,7E)-deca-2,5,7-trienoylcarnitine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310.2006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C17H27NO4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DUQXBEFMRJGSKH</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Spectral Match to D-erythro-Sphingosine-1-phosphate from NIST14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Epitope ID:161059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380.2548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C18H38NO5P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DUYSYHSSBDVJSM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6-Keto-decanoylcarnitine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330.2279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DZALQUYFNHIYDL</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Sarcine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137.0452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C5H4N4O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FDGQSTZJBFJUBT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sebacoylcarnitine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346.2244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GBFPILOKXGQZKW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9-Decenoylcarnitine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314.2313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GOOOCIIXFLVRAG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bmse000410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190.0498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C10H7NO3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HCZHHEIFKROPDY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Diacylglycerol(15:0/16:1)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575.4672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C34H64O5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IHIWKNWPECHDKE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1-18:0-lysoPC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546.3574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C26H54NO7P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IHNKQIMGVNPMTC</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Massbank: Hydrocortisone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Acticort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363.2149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JYGXADMDTFJGBT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2532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N-{[2-(pyridin-4-ylcarbonyl)hydrazino]carbonyl}hexopyranosylamine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365.1043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C13H18N4O7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KPGYIOMDVKQYDK</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TOP 8 Psoriasis feature - Unknown FeatureID=4262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438.2993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C21H44NO6P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LQICBGFMERKBCG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Decanoyl-L-carnitine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Tocris-0477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316.2469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LZOSYCMHQXPBFU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Acisoga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207.1099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C9H16N2O2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OAUYENAPBFTAQT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615.3735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ONLXJASEXIXGRM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Carnidazol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245.0691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C8H12N4O3S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OVEVHVURWWTPFC</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L-Hypro-d3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154.0459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C5H9NO3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PMMYEEVYMWASQN</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5,11,14-Eicosatrienoicacid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307.2637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C20H34O2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PRHHYVQTPBEDFE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[2-hydroxy-3-[(2R,3R,4S,5R,6R)-3,4,5-trihydroxy-6-(hydroxymethyl)oxan-2-yl]oxypropyl] (7Z,10Z,13Z)-hexadeca-7,10,13-trienoate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PSRSTOVXIJTKGG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271.1639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C13H22N2O4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RAIXJOOYPRFWSP</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Oprea1_213609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289.2187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RAJWOBJTTGJROA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7-acetyl-1,3-dimethylpurine-2,6-dione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6646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245.0626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C9H10N4O3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RCDRLZYAKDYXMM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Dimethylguanosine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312.1300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C12H17N5O5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RSPURTUNRHNVGF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595.4932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C36H66O6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RWXWCAZLEFJOFU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7a-Hydroxy-3-oxo-4-cholestenoicacid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431.3145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SATGKQGFUDXGAX</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L-alpha-glutamyl-L-valyl-L-valine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346.2002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C15H27N3O6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SOYWRINXUSUWEQ</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O-DC16:0-L-carnitine(1-)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4010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430.3178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C23H43NO6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UNHCPLSWMNPZTD</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N6-Threonylcarbamoyladenosine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413.1410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C15H20N6O8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UNUYMBPXEFMLNW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Tocris-0526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260.1839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C13H25NO4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VVPRQWTYSNDTEA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2,2''-cyclohexane-1,2-diyldiacetic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223.0933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VWLPAWSXKLKROQ</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Diacylglycerol(18:3n6/15:0)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577.4824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XPGUEPBYNVJPCL</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1,10-Bis(4-carboxyphenoxy)decane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415.2115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C24H30O6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XRDKWFXOXXUQJS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L-THYROXINE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eltroxin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777.6948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C15H11I4NO4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XUIIKFGFIJCVMT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O-DC8:0carnitine(1-)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318.1897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YVWVEIPYMGBQPE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3-beta,19,21-Triacetoxy-14-iso-17-isopregnane-5,14-diol-20-one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C27H40O9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ZTWWQCOHUBHIGI</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736</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1446</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168.0634</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C6H7N4O2</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13"/>
            <w:tcBorders>
              <w:top w:val="single" w:color="666666" w:sz="12" w:space="0"/>
              <w:left w:val="nil"/>
              <w:bottom w:val="nil"/>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Original ID: Wozniak等人的研究中'Features'的唯一ID编号。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 EFS Rank 和 # MWU Rank：Wozniak等人的研究中对'Features'排序的两种算法。</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 Spectral Library Match：Wozniak等人的研究中以光谱匹配的方式得到的化合物结果。</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Synonym： 化合物或其立体异构的别名或IUPAC名。'...'表示因其名称过长而被省略。</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ID： MCnebula分析中'Features'的唯一ID编号。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Err.： Mass Error (ppm)，前体离子分子量和理论分子量的偏差。</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RT： Retention time，保留时间。</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Formula： Molecular Formula。</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TS： Tanimoto similarity。</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InChIKey planar：InChIKey的首个哈希块代码，代表分子骨架。</w:t>
            </w:r>
          </w:p>
        </w:tc>
      </w:tr>
    </w:tbl>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r>
        <w:rPr>
          <w:b/>
        </w:rPr>
        <w:t xml:space="preserve">表 </w:t>
      </w:r>
      <w:bookmarkStart w:id="187" w:name="serumCompounds"/>
      <w:r>
        <w:rPr>
          <w:b/>
        </w:rPr>
        <w:fldChar w:fldCharType="begin"/>
      </w:r>
      <w:r>
        <w:rPr>
          <w:b/>
        </w:rPr>
        <w:instrText xml:space="preserve">SEQ tab \* Arabic</w:instrText>
      </w:r>
      <w:r>
        <w:rPr>
          <w:b/>
        </w:rPr>
        <w:fldChar w:fldCharType="separate"/>
      </w:r>
      <w:r>
        <w:rPr>
          <w:b/>
        </w:rPr>
        <w:t>17</w:t>
      </w:r>
      <w:r>
        <w:rPr>
          <w:b/>
        </w:rPr>
        <w:fldChar w:fldCharType="end"/>
      </w:r>
      <w:bookmarkEnd w:id="187"/>
      <w:r>
        <w:rPr>
          <w:b/>
        </w:rPr>
        <w:t xml:space="preserve">  </w:t>
      </w:r>
      <w:r>
        <w:t>MCnebula工作流程鉴定的血清数据集的化合物（Q-value &lt; 0.05）</w:t>
      </w:r>
    </w:p>
    <w:tbl>
      <w:tblPr>
        <w:tblStyle w:val="13"/>
        <w:tblW w:w="0" w:type="auto"/>
        <w:jc w:val="center"/>
        <w:tblLayout w:type="fixed"/>
        <w:tblCellMar>
          <w:top w:w="0" w:type="dxa"/>
          <w:left w:w="108" w:type="dxa"/>
          <w:bottom w:w="0" w:type="dxa"/>
          <w:right w:w="108" w:type="dxa"/>
        </w:tblCellMar>
      </w:tblPr>
      <w:tblGrid>
        <w:gridCol w:w="2288"/>
        <w:gridCol w:w="673"/>
        <w:gridCol w:w="1346"/>
        <w:gridCol w:w="673"/>
        <w:gridCol w:w="807"/>
        <w:gridCol w:w="1615"/>
        <w:gridCol w:w="1346"/>
        <w:gridCol w:w="673"/>
        <w:gridCol w:w="1615"/>
        <w:gridCol w:w="2019"/>
        <w:gridCol w:w="673"/>
        <w:gridCol w:w="673"/>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 Class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Sig.</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803</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546.3574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C26H54NO7P</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IHNKQIMGVNPMTC</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C27H40O9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ZTWWQCOHUBHIGI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Etiocholanedione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289.2187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RAJWOBJTTGJROA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Androgens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Isoleucylproline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229.1533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C11H20N2O3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BBIXOODYWPFNDT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sebacoylcarnitine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346.2244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GBFPILOKXGQZKW</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Dimethylguanosine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312.1300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C12H17N5O5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RSPURTUNRHNVGF</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 nucleosides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N6-Threonylcarbamoyladenosine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413.1410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C15H20N6O8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UNUYMBPXEFMLNW</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 nucleosides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Dextrothyroxine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777.6948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C15H11I4NO4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XUIIKFGFIJCVMT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Hexanoylcarnitine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260.1839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C13H25NO4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VVPRQWTYSNDTEA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octanoylcarnitine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288.2155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C15H29NO4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CXTATJFJDMJMIY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9-Decenoylcarnitine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314.2313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GOOOCIIXFLVRAG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577.4824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XPGUEPBYNVJPCL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6-Keto-decanoylcarnitine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330.2279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DZALQUYFNHIYDL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Transtorine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190.0498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C10H7NO3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HCZHHEIFKROPDY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Quinoline carboxylic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Decanoyllevocarnitine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316.2469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LZOSYCMHQXPBFU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575.4672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C34H64O5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IHIWKNWPECHDKE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O-hexadecanedioyl-L-carnitine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4010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430.3178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C23H43NO6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UNHCPLSWMNPZTD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Octanedioylcarnitine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318.1897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YVWVEIPYMGBQPE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365.1043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C13H18N4O7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KPGYIOMDVKQYDK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Hexoses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456.3311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C25H45NO6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CYPBWZKNUDFJJE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305.0860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FAXWMPSCKRTWTN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Triundecanoin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619.4911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C36H68O6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MBXVIRZWSHICAV</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Triacylglycerols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Acisoga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185.1283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C9H16N2O2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OAUYENAPBFTAQT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N-alkylpyrrolidines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Phenylalanylproline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263.1392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C14H18N2O3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WEQJQNWXCSUVMA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Stearolicacid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281.2473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RGTIBVZDHOMOKC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564.3048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C28H48NO7P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PDIGSOAOQOXRDU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317.2683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UHSVJNCEYVVOCB</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4-Pyridoxate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184.0596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C8H9NO4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HXACOUQIXZGNBF</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Pyridinecarboxylic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Sphingosine-1-phosphate-d7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380.2548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C18H38NO5P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DUYSYHSSBDVJSM</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Phosphosphingolipids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3-hydroxydecanoyl 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332.2442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VCRSQDIROUELAR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321.2784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C21H36O2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WHLKAPQFQWYTAL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Allodihydrohydrocortisone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365.2305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ACSFOIGNUQUIGE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Hydroxysteroids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Desoxyisosteviol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5626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327.2323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VHAZSZJVOSGWCB</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Amoxydramine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272.1633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C17H21NO2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OEQNVWKWQPTBSC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Diphenylmethanes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629.3920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C33H56O11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JPGSFBZIHYWZQB</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glucuronide conjugates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Hydroxymetronidazole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188.0663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C6H9N3O4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AEHPOYAOLCAMIU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Nitroimidazoles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Nudifloramide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153.0653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C7H8N2O2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JLQSXXWTCJPCBC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Nicotinamides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438.2993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C21H44NO6P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LQICBGFMERKBCG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Phosphoethanolamines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615.3735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ONLXJASEXIXGRM</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Diterpene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466.3335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C23H48NO6P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CDONWGCJDDHTLP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Monoalkylglycerophosphoethanolamines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223.0933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VWLPAWSXKLKROQ</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Diphenhydramine-N-glucuronide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432.2007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C23H29NO7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OAIGZXXQYIJBLR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357.1298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KPDDZPBBEIESMK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Phthalides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Aminohippurate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195.0765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C9H10N2O3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HSMNQINEKMPTIC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Hippuric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490.2896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C22H46NO7P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VXUOFDJKYGDUJI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358.2580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C19H35NO5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PKPXVGIKUXUYEF</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 hydroxy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Haematoporphyrin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599.2853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C34H38N4O6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KFKRXESVMDBTNQ</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Porphyrins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592.3447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C28H45N7O7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ZDJRCWULNIPMON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Oligopeptides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aspartylphenylalanin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281.1115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C13H16N2O5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YZQCXOFQZKCETR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2-amino-4-methylpimelic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212.0901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C8H15NO4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ZTLDTRZYHPXXPS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Pyroglutamylleucine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243.1340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C11H18N2O4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XXSAFGVAPGOYNT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19-Dfdat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592.3197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C30H51NO8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HRTZUWRKGGQZSS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Aminoglycosides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257.1495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C12H20N2O4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AUBGCRXOZPJJJG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Goshonoside F7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631.3682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HILPXFUUVMCHIZ</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Diterpene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7457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543.3134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C26H48O10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KEBYFNGQBZSBNI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Cortolone-3-glucuronide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543.2789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OKNSFVSKHQJVRN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552.4038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C28H58NO7P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UATOAILWGVYRQS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Triolone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351.2523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C21H34O4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XBKMYUZPSUAVAK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Gluco/mineralocorticoids, progestogins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Adipoylcarnitine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290.1590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C13H23NO6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BSVHAXJKBCWVDA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258.1095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C8H20NO6P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SUHOQUVVVLNYQR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209.0892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C8H14N2O3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VOLMYNNEVGLNMS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3409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527.2858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VMRTWCCKWMUGSN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Agamenoside J</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611.3789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C33H54O10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DHQWUUFYWUJBRL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465.2475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C25H36O8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NIKZPECGCSUSBV</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glucuronide conjugates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482.3242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C23H48NO7P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RJZVWDTYEWCUAR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9-oxooctadecanoate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299.2579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C18H34O3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KNYQSFOUGYMRDE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Chamene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159.1161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MQFGIUKCEOGIGS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Branched unsaturated hydrocarbons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lyso-PAF</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482.3591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C24H52NO6P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VLBPIWYTPAXCFJ</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Monoalkylglycerophosphocholines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597.5090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C36H68O6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WFJYCOLSNJWRQK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Triacylglycerols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Anhydroretinol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269.2251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FWNRILWHNGFAIN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Sesquiterpenoids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indoleacrylate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188.0705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C11H9NO2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PLVPPLCLBIEYEA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Skatole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132.0802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C9H9N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ZFRKQXVRDFCRJG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597.3631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C32H52O10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BQHIVNPPGHBFPC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469.3897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UFLNXVJKZIUIOQ</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S,S-Warfarin alcohol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311.1279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C19H18O4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ZUJMMGHIYSAEOU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Hydroxycoumarins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655.2817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C30H38N8O9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SDGGGFLMSUCLAU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Erucylamide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338.3423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C22H43NO</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UAUDZVJPLUQNMU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amides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1-Amhn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293.1377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C12H16N6O3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OFTZXSNXKYDMIL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Nitroimidazoles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Racumin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293.1175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C19H16O3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ULSLJYXHZDTLQK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Hydroxycoumarins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255.1123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C15H14N2O2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DYAZDMVYCGBHNX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Harmala alkaloids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263.2378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TUCMDDWTBVMRTP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1-dihomo-linoleoyl-GPC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548.3734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C28H54NO7P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YYQVCMMXPIJVHY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beta-Indolylaldehyde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146.0603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C9H7NO</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OLNJUISKUQQNIM</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722.5133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C41H72NO7P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RLLOITCRNQRGJD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Glycerophosphoethanolamines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572.3735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C28H56NO7P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SRZBVCCSIMMDOV</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Androsta-3,5-dien-17-one</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1352</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271.2047</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C19H26O</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0.77</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NINLAYUXSUKKHW</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Androstane steroids</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12"/>
            <w:tcBorders>
              <w:top w:val="single" w:color="666666" w:sz="12" w:space="0"/>
              <w:left w:val="nil"/>
              <w:bottom w:val="nil"/>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 化合物或其立体异构的别名或IUPAC名。'...'表示因其名称过长而被省略。</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ID： MCnebula分析中'Features'的唯一ID编号。</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Err.： Mass Error (ppm)，前体离子分子量和理论分子量的偏差。</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RT： Retention time，保留时间。</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Formula： Molecular Formula。</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TS： Tanimoto similarity。</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InChIKey planar：InChIKey的首个哈希块代码，代表分子骨架。</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ClassyFire Class：ClassyFire分类系统中的该化合物的归类，- 表示该化合物在ClassyFire Web中未查询到。</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Sig.：Q-value（HM vs HS，P-value的FDR矫正）代表的显著性，*** 表示Q-value &lt; 0.001，** 表示Q-value &lt; 0.01，* 表示Q-value &lt; 0.05。</w:t>
            </w:r>
            <w:r>
              <w:rPr>
                <w:rFonts w:ascii="Times New Roman" w:hAnsi="Times New Roman" w:eastAsia="Times New Roman" w:cs="Times New Roman"/>
                <w:b w:val="0"/>
                <w:i w:val="0"/>
                <w:color w:val="000000"/>
                <w:sz w:val="21"/>
                <w:szCs w:val="21"/>
                <w:u w:val="none"/>
              </w:rPr>
              <w:br w:type="textWrapping"/>
            </w:r>
            <w:r>
              <w:rPr>
                <w:rFonts w:ascii="Times New Roman" w:hAnsi="Times New Roman" w:eastAsia="Times New Roman" w:cs="Times New Roman"/>
                <w:b w:val="0"/>
                <w:i w:val="0"/>
                <w:color w:val="000000"/>
                <w:sz w:val="21"/>
                <w:szCs w:val="21"/>
                <w:u w:val="none"/>
              </w:rPr>
              <w:t>Var.：Log2(Fold Change)（HM / HS）代表的变化水平，↓↓ 或 ↑↑ 代表|log2(FC)| &gt; 1，↓ 或 ↑ 代表|log2(FC)| &gt; 0.3。</w:t>
            </w:r>
          </w:p>
        </w:tc>
      </w:tr>
      <w:bookmarkEnd w:id="181"/>
    </w:tbl>
    <w:p>
      <w:pPr>
        <w:sectPr>
          <w:type w:val="oddPage"/>
          <w:pgSz w:w="16838" w:h="11906" w:orient="landscape"/>
          <w:pgMar w:top="1134" w:right="850" w:bottom="1134" w:left="1701" w:header="709" w:footer="709" w:gutter="0"/>
          <w:cols w:space="720" w:num="1"/>
          <w:docGrid w:linePitch="360" w:charSpace="0"/>
        </w:sectPr>
      </w:pPr>
    </w:p>
    <w:p>
      <w:pPr>
        <w:pStyle w:val="4"/>
      </w:pPr>
      <w:bookmarkStart w:id="188" w:name="_Toc70"/>
      <w:bookmarkStart w:id="189" w:name="三分析的报告和r代码-1"/>
      <w:r>
        <w:t>（三）分析的报告和R代码</w:t>
      </w:r>
      <w:bookmarkEnd w:id="188"/>
    </w:p>
    <w:p>
      <w:pPr>
        <w:pStyle w:val="39"/>
      </w:pPr>
      <w:r>
        <w:t xml:space="preserve">   以下对血清代谢组分析的脚本和报告可见于： </w:t>
      </w:r>
      <w:r>
        <w:fldChar w:fldCharType="begin"/>
      </w:r>
      <w:r>
        <w:instrText xml:space="preserve"> HYPERLINK "https://github.com/Cao-lab-zcmu/exMCnebula2/tree/master/inst/extdata/scripts_evaluation/eucommia_workflow" \h </w:instrText>
      </w:r>
      <w:r>
        <w:fldChar w:fldCharType="separate"/>
      </w:r>
      <w:r>
        <w:rPr>
          <w:rStyle w:val="24"/>
        </w:rPr>
        <w:t>https://github.com/Cao-lab-zcmu/exMCnebula2/tree/master/inst/extdata/scripts_evaluation/eucommia_workflow</w:t>
      </w:r>
      <w:r>
        <w:rPr>
          <w:rStyle w:val="24"/>
        </w:rPr>
        <w:fldChar w:fldCharType="end"/>
      </w:r>
    </w:p>
    <w:p>
      <w:pPr>
        <w:jc w:val="center"/>
      </w:pPr>
      <w:r>
        <w:drawing>
          <wp:inline distT="0" distB="0" distL="0" distR="0">
            <wp:extent cx="5669280" cy="7336155"/>
            <wp:effectExtent l="0" t="0" r="7620" b="7620"/>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5"/>
                    <pic:cNvPicPr>
                      <a:picLocks noChangeAspect="1"/>
                    </pic:cNvPicPr>
                  </pic:nvPicPr>
                  <pic:blipFill>
                    <a:blip r:embed="rId28"/>
                    <a:stretch>
                      <a:fillRect/>
                    </a:stretch>
                  </pic:blipFill>
                  <pic:spPr>
                    <a:xfrm>
                      <a:off x="0" y="0"/>
                      <a:ext cx="78740" cy="101899"/>
                    </a:xfrm>
                    <a:prstGeom prst="rect">
                      <a:avLst/>
                    </a:prstGeom>
                    <a:noFill/>
                  </pic:spPr>
                </pic:pic>
              </a:graphicData>
            </a:graphic>
          </wp:inline>
        </w:drawing>
      </w:r>
    </w:p>
    <w:p>
      <w:pPr>
        <w:pStyle w:val="195"/>
      </w:pPr>
      <w:r>
        <w:rPr>
          <w:b w:val="0"/>
        </w:rPr>
        <w:t>图</w:t>
      </w:r>
      <w:bookmarkStart w:id="190" w:name="serumPreView"/>
      <w:r>
        <w:rPr>
          <w:b w:val="0"/>
        </w:rPr>
        <w:fldChar w:fldCharType="begin"/>
      </w:r>
      <w:r>
        <w:rPr>
          <w:b w:val="0"/>
        </w:rPr>
        <w:instrText xml:space="preserve">SEQ fig \* Arabic</w:instrText>
      </w:r>
      <w:r>
        <w:rPr>
          <w:b w:val="0"/>
        </w:rPr>
        <w:fldChar w:fldCharType="separate"/>
      </w:r>
      <w:r>
        <w:rPr>
          <w:b w:val="0"/>
        </w:rPr>
        <w:t>23</w:t>
      </w:r>
      <w:r>
        <w:rPr>
          <w:b w:val="0"/>
        </w:rPr>
        <w:fldChar w:fldCharType="end"/>
      </w:r>
      <w:bookmarkEnd w:id="190"/>
      <w:r>
        <w:rPr>
          <w:b w:val="0"/>
        </w:rPr>
        <w:t xml:space="preserve"> </w:t>
      </w:r>
      <w:r>
        <w:t>血清代谢组分析报告的概览</w:t>
      </w:r>
      <w:bookmarkEnd w:id="173"/>
      <w:bookmarkEnd w:id="189"/>
    </w:p>
    <w:p>
      <w:pPr>
        <w:pStyle w:val="2"/>
      </w:pPr>
      <w:bookmarkStart w:id="191" w:name="_Toc71"/>
      <w:bookmarkStart w:id="192" w:name="三小结-3"/>
      <w:r>
        <w:t>三、小结</w:t>
      </w:r>
      <w:bookmarkEnd w:id="191"/>
    </w:p>
    <w:p>
      <w:pPr>
        <w:pStyle w:val="39"/>
      </w:pPr>
      <w:r>
        <w:t>   本部分内容应用血清代谢组学数据，说明MCnebula可用于通路分析和潜在生物标志物的发现。我们的大部分结果与报道</w:t>
      </w:r>
      <w:r>
        <w:rPr>
          <w:vertAlign w:val="superscript"/>
        </w:rPr>
        <w:t>[47]</w:t>
      </w:r>
      <w:r>
        <w:t>的结果一致。此外，我们发现了更多超出光谱库匹配范围的代谢物。Wozniak等人鉴定的四个 Top 代谢物中，有三个与我们的重新鉴定相同，但只有一个代谢物是有争议的。Wozniak等人提到ACs化合物与SaB疾病有关联，ACs化合物在我们的研究中也被重新鉴定出来。Wozniak等人使用集合 ‘Features’ 选择（EFS）和Mann-Whitney U（MWU）测试的联合方法来筛选Top代谢物</w:t>
      </w:r>
      <w:r>
        <w:rPr>
          <w:vertAlign w:val="superscript"/>
        </w:rPr>
        <w:t>[47]</w:t>
      </w:r>
      <w:r>
        <w:t>。当我们将MCnebula中集成的 ‘Binary comparison’ 方法得到的50个顶级 ‘Features’ 与W等人的联合方法得到的前50个代谢物（EFS的前50个和MWU的前50个）进行比较时，共筛选出37个重叠的代谢物，包括参考研究中的关键代谢物L-Thyroxine。根据 ‘Features’ 选择算法，Top’ Features’ 通常是不同的。除了一致的部分，MCnebula还揭示了与SaB疾病相关的其他化学类别的结果。我们发现了额外的化学类，即 ‘Lysophosphatidylcholines’ （LPCs）和 ‘Bile acids, alcohols and derivatives’ （BAs），这在Wozniak等人的研究中没有涉及。事实上，LPCs在炎症和动脉粥样硬化发展的背景下已被广泛调查</w:t>
      </w:r>
      <w:r>
        <w:rPr>
          <w:vertAlign w:val="superscript"/>
        </w:rPr>
        <w:t>[60,59,57]</w:t>
      </w:r>
      <w:r>
        <w:t>。在最近的一篇综述中</w:t>
      </w:r>
      <w:r>
        <w:rPr>
          <w:vertAlign w:val="superscript"/>
        </w:rPr>
        <w:t>[59]</w:t>
      </w:r>
      <w:r>
        <w:t>，充分描述了LPCs在血管炎症中的复杂作用，涉及与环境相关的促炎或抗炎作用，对先天免疫细胞和适应性免疫系统的影响等。LPCs水平的下降与一系列死亡风险增加的疾病有关</w:t>
      </w:r>
      <w:r>
        <w:rPr>
          <w:vertAlign w:val="superscript"/>
        </w:rPr>
        <w:t>[57]</w:t>
      </w:r>
      <w:r>
        <w:t>。研究表明，血液中LPCs的浓度与严重的败血症或脓毒症休克有一定的相关性</w:t>
      </w:r>
      <w:r>
        <w:rPr>
          <w:vertAlign w:val="superscript"/>
        </w:rPr>
        <w:t>[60]</w:t>
      </w:r>
      <w:r>
        <w:t>。据报道，LPCs与脓毒症患者的死亡率成反比</w:t>
      </w:r>
      <w:r>
        <w:rPr>
          <w:vertAlign w:val="superscript"/>
        </w:rPr>
        <w:t>[61]</w:t>
      </w:r>
      <w:r>
        <w:t>。BAs的紊乱意味着肝脏功能紊乱和肠道微营养平衡的失衡</w:t>
      </w:r>
      <w:r>
        <w:rPr>
          <w:vertAlign w:val="superscript"/>
        </w:rPr>
        <w:t>[62]</w:t>
      </w:r>
      <w:r>
        <w:t>。在BAs的Child-Nebulae中发现的BAs的化学多样性，由肠道微生物组决定，并允许对宿主的适应性反应进行复杂的调节。在我们的研究中，BAs的水平与SaB感染的相关性比ACs高。LPCs水平的下降表明了SaB感染的死亡风险。从LPCs到BAs，类固醇相关的类别，‘Lineolic acids and derivatives’，以及其他脂肪酸相关的类别，表明肝脏在SaB感染和死亡中起着核心作用。肝脏X受体（LXRs）在脂质代谢的转录控制中起着关键作用</w:t>
      </w:r>
      <w:r>
        <w:rPr>
          <w:vertAlign w:val="superscript"/>
        </w:rPr>
        <w:t>[63]</w:t>
      </w:r>
      <w:r>
        <w:t>。LXRs通过激活溶血磷脂酰胆碱酰基转移酶3（ ‘lysophosphatidylcholine acyltransferase 3’，LPCAT3）来调节膜磷脂（Membrane phospholipid）组成，这与LPCs直接相关</w:t>
      </w:r>
      <w:r>
        <w:rPr>
          <w:vertAlign w:val="superscript"/>
        </w:rPr>
        <w:t>[64]</w:t>
      </w:r>
      <w:r>
        <w:t>。上述化学类显示出与LXRs的相关性</w:t>
      </w:r>
      <w:r>
        <w:rPr>
          <w:vertAlign w:val="superscript"/>
        </w:rPr>
        <w:t>[63]</w:t>
      </w:r>
      <w:r>
        <w:t>。</w:t>
      </w:r>
      <w:bookmarkEnd w:id="192"/>
    </w:p>
    <w:p>
      <w:pPr>
        <w:pStyle w:val="2"/>
      </w:pPr>
      <w:bookmarkStart w:id="193" w:name="_Toc72"/>
      <w:bookmarkStart w:id="194" w:name="结论"/>
      <w:r>
        <w:t>结论</w:t>
      </w:r>
      <w:bookmarkEnd w:id="193"/>
    </w:p>
    <w:p>
      <w:pPr>
        <w:pStyle w:val="39"/>
      </w:pPr>
      <w:r>
        <w:t>   LC-MS/MS数据的分析具有挑战性，因为其数据量大，未知化合物的信息多，而且参考光谱库有限。因此，我们建立了一个名为MCnebula的框架，通过关注关键的化学类别和多维度的可视化来促进质谱数据分析。MCnebula是用R语言提出的，并通过MCnebula包实现（目前为MCnebula2，</w:t>
      </w:r>
      <w:r>
        <w:fldChar w:fldCharType="begin"/>
      </w:r>
      <w:r>
        <w:instrText xml:space="preserve"> HYPERLINK "https://github.com/Cao-lab-zcmu/MCnebula2" \h </w:instrText>
      </w:r>
      <w:r>
        <w:fldChar w:fldCharType="separate"/>
      </w:r>
      <w:r>
        <w:rPr>
          <w:rStyle w:val="24"/>
        </w:rPr>
        <w:t>https://github.com/Cao-lab-zcmu/MCnebula2</w:t>
      </w:r>
      <w:r>
        <w:rPr>
          <w:rStyle w:val="24"/>
        </w:rPr>
        <w:fldChar w:fldCharType="end"/>
      </w:r>
      <w:r>
        <w:t>）。作为一种综合的可视化方法，MCnebula对于没有生物信息学和计算机科学背景的研究人员来说可能更受欢迎。根据方法评估的结果，MCnebula归类的相对错误率比基准方法（GNPS）低，而其鉴定准确率高达70%。为了拓展MCnebula在生物学和化学领域的应用，我们开发了额外的工具包 ‘exMCnebula2’ （</w:t>
      </w:r>
      <w:r>
        <w:fldChar w:fldCharType="begin"/>
      </w:r>
      <w:r>
        <w:instrText xml:space="preserve"> HYPERLINK "https://github.com/Cao-lab-zcmu/exMCnebula2" \h </w:instrText>
      </w:r>
      <w:r>
        <w:fldChar w:fldCharType="separate"/>
      </w:r>
      <w:r>
        <w:rPr>
          <w:rStyle w:val="24"/>
        </w:rPr>
        <w:t>https://github.com/Cao-lab-zcmu/exMCnebula2</w:t>
      </w:r>
      <w:r>
        <w:rPr>
          <w:rStyle w:val="24"/>
        </w:rPr>
        <w:fldChar w:fldCharType="end"/>
      </w:r>
      <w:r>
        <w:t>），为MCnebula工作流的应用提供了范例。为了说明MCnebula的广泛用途，我们重新分析了一个用于代谢组学分析的人源血清数据集。结果表明，通过追踪潜在的生物标志物，‘Acyl carnitines’ 被筛选出来，这与文献一致</w:t>
      </w:r>
      <w:r>
        <w:rPr>
          <w:vertAlign w:val="superscript"/>
        </w:rPr>
        <w:t>[47]</w:t>
      </w:r>
      <w:r>
        <w:t>。我们还研究了</w:t>
      </w:r>
      <w:r>
        <w:rPr>
          <w:i/>
          <w:iCs/>
        </w:rPr>
        <w:t>E. ulmoides</w:t>
      </w:r>
      <w:r>
        <w:t>的植物来源数据集（杜仲炮制前后），以实现快速的未知化合物注释和发现。我们的分析可以通过安装MCnebula2包和exMCnebula2包，并通过运行整理好的R代码进行重复。MCnebula在化学和生物学领域有很大的潜力。在未来，我们希望MCnebula的应用领域可以扩展到农业、食品科学、医药等领域。</w:t>
      </w:r>
    </w:p>
    <w:p>
      <w:r>
        <w:rPr/>
        <w:br w:type="page" w:clear="all"/>
      </w:r>
      <w:bookmarkEnd w:id="194"/>
    </w:p>
    <w:p>
      <w:pPr>
        <w:pStyle w:val="2"/>
      </w:pPr>
      <w:bookmarkStart w:id="195" w:name="_Toc73"/>
      <w:bookmarkStart w:id="196" w:name="创新点"/>
      <w:r>
        <w:t>创新点</w:t>
      </w:r>
      <w:bookmarkEnd w:id="195"/>
    </w:p>
    <w:p>
      <w:pPr>
        <w:pStyle w:val="39"/>
      </w:pPr>
      <w:r>
        <w:t>   第一，本研究首次设计一种基于非靶向LC-MS/MS分析技术的化学类的过滤算法，即ABC选择算法，用于代谢组学或药物分析等领域的化学类的聚焦分析。</w:t>
      </w:r>
    </w:p>
    <w:p>
      <w:pPr>
        <w:pStyle w:val="3"/>
      </w:pPr>
      <w:r>
        <w:t>   第二，本研究提出了全新的应用于非靶向LC-MS/MS分析中数据集层面的可视化，即Parent-Nebula结合Child-Nebulae，在化学类的视角下全面、直观的审视数据集整体。</w:t>
      </w:r>
    </w:p>
    <w:p>
      <w:pPr>
        <w:pStyle w:val="3"/>
      </w:pPr>
      <w:r>
        <w:t>   第三，本研究设计了一种全新的应用于非靶向LC-MS/MS分析的Features selection算法，通过结合统计分析和化学类，追踪高排名 ‘Features’ （Tracing top’ features’ ），减少寻常Feature selection算法会有的偏倚。</w:t>
      </w:r>
    </w:p>
    <w:p>
      <w:pPr>
        <w:pStyle w:val="3"/>
      </w:pPr>
      <w:r>
        <w:t>   第四，本研究将SIRIUS系列的尖端技术结合到了MCnebula工作流中，实现快速便捷的非靶向LC-MS/MS数据的全面分析。</w:t>
      </w:r>
    </w:p>
    <w:p>
      <w:pPr>
        <w:pStyle w:val="3"/>
      </w:pPr>
      <w:r>
        <w:t>   第五，本研究将上述技术结合，编写R包并予以升级（MCnebula2 R包），包含严谨的数据结构（S4类存储对象）和综合简便的方法（Methods）和函数（Functions），同时包含详细的说明文档和示例数据，使用户无障碍运用R包进行分析。</w:t>
      </w:r>
    </w:p>
    <w:p>
      <w:pPr>
        <w:pStyle w:val="3"/>
      </w:pPr>
      <w:r>
        <w:t>   第六，本研究将上述以外的其他工具结合到了 ‘exMCnebula2’ R包，用以示例拓展MCnebula工作流在代谢组、化学研究等领域的应用。</w:t>
      </w:r>
    </w:p>
    <w:p>
      <w:r>
        <w:rPr/>
        <w:br w:type="page" w:clear="all"/>
      </w:r>
      <w:bookmarkEnd w:id="196"/>
    </w:p>
    <w:p>
      <w:pPr>
        <w:pStyle w:val="2"/>
      </w:pPr>
      <w:bookmarkStart w:id="197" w:name="_Toc74"/>
      <w:bookmarkStart w:id="198" w:name="参考文献"/>
      <w:r>
        <w:t>参考文献</w:t>
      </w:r>
      <w:bookmarkEnd w:id="197"/>
    </w:p>
    <w:p>
      <w:pPr>
        <w:pStyle w:val="190"/>
      </w:pPr>
      <w:bookmarkStart w:id="199" w:name="ref-2020p"/>
      <w:bookmarkStart w:id="200" w:name="refs"/>
      <w:r>
        <w:t xml:space="preserve">[1] </w:t>
      </w:r>
      <w:r>
        <w:tab/>
      </w:r>
      <w:r>
        <w:t xml:space="preserve">Tsugawa H, Ikeda K, Takahashi M, 等. </w:t>
      </w:r>
      <w:r>
        <w:fldChar w:fldCharType="begin"/>
      </w:r>
      <w:r>
        <w:instrText xml:space="preserve"> HYPERLINK "https://doi.org/10.1038/s41587-020-0531-2" \h </w:instrText>
      </w:r>
      <w:r>
        <w:fldChar w:fldCharType="separate"/>
      </w:r>
      <w:r>
        <w:rPr>
          <w:rStyle w:val="24"/>
        </w:rPr>
        <w:t>A Lipidome Atlas in MS-DIAL 4</w:t>
      </w:r>
      <w:r>
        <w:rPr>
          <w:rStyle w:val="24"/>
        </w:rPr>
        <w:fldChar w:fldCharType="end"/>
      </w:r>
      <w:r>
        <w:t>[J]. Nature Biotechnology, 2020, 38(10): 1159–1163.</w:t>
      </w:r>
      <w:bookmarkEnd w:id="199"/>
    </w:p>
    <w:p>
      <w:pPr>
        <w:pStyle w:val="190"/>
      </w:pPr>
      <w:bookmarkStart w:id="201" w:name="ref-2018az"/>
      <w:r>
        <w:t xml:space="preserve">[2] </w:t>
      </w:r>
      <w:r>
        <w:tab/>
      </w:r>
      <w:r>
        <w:t xml:space="preserve">Chong J, Soufan O, Li C, 等. </w:t>
      </w:r>
      <w:r>
        <w:fldChar w:fldCharType="begin"/>
      </w:r>
      <w:r>
        <w:instrText xml:space="preserve"> HYPERLINK "https://doi.org/10.1093/nar/gky310" \h </w:instrText>
      </w:r>
      <w:r>
        <w:fldChar w:fldCharType="separate"/>
      </w:r>
      <w:r>
        <w:rPr>
          <w:rStyle w:val="24"/>
        </w:rPr>
        <w:t>MetaboAnalyst 4.0: Towards More Transparent and Integrative Metabolomics Analysis</w:t>
      </w:r>
      <w:r>
        <w:rPr>
          <w:rStyle w:val="24"/>
        </w:rPr>
        <w:fldChar w:fldCharType="end"/>
      </w:r>
      <w:r>
        <w:t>[J]. Nucleic Acids Research, 2018, 46(W1): W486–W494.</w:t>
      </w:r>
      <w:bookmarkEnd w:id="201"/>
    </w:p>
    <w:p>
      <w:pPr>
        <w:pStyle w:val="190"/>
      </w:pPr>
      <w:bookmarkStart w:id="202" w:name="ref-2020co"/>
      <w:r>
        <w:t xml:space="preserve">[3] </w:t>
      </w:r>
      <w:r>
        <w:tab/>
      </w:r>
      <w:r>
        <w:t xml:space="preserve">Tsugawa H. </w:t>
      </w:r>
      <w:r>
        <w:fldChar w:fldCharType="begin"/>
      </w:r>
      <w:r>
        <w:instrText xml:space="preserve"> HYPERLINK "https://doi.org/10.1016/B978-0-12-409547-2.14645-1" \h </w:instrText>
      </w:r>
      <w:r>
        <w:fldChar w:fldCharType="separate"/>
      </w:r>
      <w:r>
        <w:rPr>
          <w:rStyle w:val="24"/>
        </w:rPr>
        <w:t>Computational MS/MS Fragmentation and Structure Elucidation Using MS-FINDER Software</w:t>
      </w:r>
      <w:r>
        <w:rPr>
          <w:rStyle w:val="24"/>
        </w:rPr>
        <w:fldChar w:fldCharType="end"/>
      </w:r>
      <w:r>
        <w:t>[A]. 见: Comprehensive Natural Products III[M]. Elsevier, 2020: 189–210.</w:t>
      </w:r>
      <w:bookmarkEnd w:id="202"/>
    </w:p>
    <w:p>
      <w:pPr>
        <w:pStyle w:val="190"/>
      </w:pPr>
      <w:bookmarkStart w:id="203" w:name="ref-2016a"/>
      <w:r>
        <w:t xml:space="preserve">[4] </w:t>
      </w:r>
      <w:r>
        <w:tab/>
      </w:r>
      <w:r>
        <w:t xml:space="preserve">Wang M, Carver J J, Phelan V V, 等. </w:t>
      </w:r>
      <w:r>
        <w:fldChar w:fldCharType="begin"/>
      </w:r>
      <w:r>
        <w:instrText xml:space="preserve"> HYPERLINK "https://doi.org/10.1038/nbt.3597" \h </w:instrText>
      </w:r>
      <w:r>
        <w:fldChar w:fldCharType="separate"/>
      </w:r>
      <w:r>
        <w:rPr>
          <w:rStyle w:val="24"/>
        </w:rPr>
        <w:t>Sharing and Community Curation of Mass Spectrometry Data with Global Natural Products Social Molecular Networking</w:t>
      </w:r>
      <w:r>
        <w:rPr>
          <w:rStyle w:val="24"/>
        </w:rPr>
        <w:fldChar w:fldCharType="end"/>
      </w:r>
      <w:r>
        <w:t>[J]. Nature Biotechnology, 2016, 34(8): 828–837.</w:t>
      </w:r>
      <w:bookmarkEnd w:id="203"/>
    </w:p>
    <w:p>
      <w:pPr>
        <w:pStyle w:val="190"/>
      </w:pPr>
      <w:bookmarkStart w:id="204" w:name="ref-2012d"/>
      <w:r>
        <w:t xml:space="preserve">[5] </w:t>
      </w:r>
      <w:r>
        <w:tab/>
      </w:r>
      <w:r>
        <w:t xml:space="preserve">Chambers M C, Maclean B, Burke R, 等. </w:t>
      </w:r>
      <w:r>
        <w:fldChar w:fldCharType="begin"/>
      </w:r>
      <w:r>
        <w:instrText xml:space="preserve"> HYPERLINK "https://doi.org/ghh626" \h </w:instrText>
      </w:r>
      <w:r>
        <w:fldChar w:fldCharType="separate"/>
      </w:r>
      <w:r>
        <w:rPr>
          <w:rStyle w:val="24"/>
        </w:rPr>
        <w:t>A Cross-Platform Toolkit for Mass Spectrometry and Proteomics</w:t>
      </w:r>
      <w:r>
        <w:rPr>
          <w:rStyle w:val="24"/>
        </w:rPr>
        <w:fldChar w:fldCharType="end"/>
      </w:r>
      <w:r>
        <w:t>[J]. Nature Biotechnology, 2012, 30(10): 918–920.</w:t>
      </w:r>
      <w:bookmarkEnd w:id="204"/>
    </w:p>
    <w:p>
      <w:pPr>
        <w:pStyle w:val="190"/>
      </w:pPr>
      <w:bookmarkStart w:id="205" w:name="ref-2016e"/>
      <w:r>
        <w:t xml:space="preserve">[6] </w:t>
      </w:r>
      <w:r>
        <w:tab/>
      </w:r>
      <w:r>
        <w:t xml:space="preserve">Röst H L, Sachsenberg T, Aiche S, 等. </w:t>
      </w:r>
      <w:r>
        <w:fldChar w:fldCharType="begin"/>
      </w:r>
      <w:r>
        <w:instrText xml:space="preserve"> HYPERLINK "https://doi.org/f82r32" \h </w:instrText>
      </w:r>
      <w:r>
        <w:fldChar w:fldCharType="separate"/>
      </w:r>
      <w:r>
        <w:rPr>
          <w:rStyle w:val="24"/>
        </w:rPr>
        <w:t>OpenMS: A Flexible Open-Source Software Platform for Mass Spectrometry Data Analysis</w:t>
      </w:r>
      <w:r>
        <w:rPr>
          <w:rStyle w:val="24"/>
        </w:rPr>
        <w:fldChar w:fldCharType="end"/>
      </w:r>
      <w:r>
        <w:t>[J]. Nature Methods, 2016, 13(9): 741–748.</w:t>
      </w:r>
      <w:bookmarkEnd w:id="205"/>
    </w:p>
    <w:p>
      <w:pPr>
        <w:pStyle w:val="190"/>
      </w:pPr>
      <w:bookmarkStart w:id="206" w:name="ref-2006a"/>
      <w:r>
        <w:t xml:space="preserve">[7] </w:t>
      </w:r>
      <w:r>
        <w:tab/>
      </w:r>
      <w:r>
        <w:t xml:space="preserve">Smith C A, Want E J, O’Maille G, 等. </w:t>
      </w:r>
      <w:r>
        <w:fldChar w:fldCharType="begin"/>
      </w:r>
      <w:r>
        <w:instrText xml:space="preserve"> HYPERLINK "https://doi.org/b58xrd" \h </w:instrText>
      </w:r>
      <w:r>
        <w:fldChar w:fldCharType="separate"/>
      </w:r>
      <w:r>
        <w:rPr>
          <w:rStyle w:val="24"/>
        </w:rPr>
        <w:t>XCMS: Processing Mass Spectrometry Data for Metabolite Profiling Using Nonlinear Peak Alignment, Matching, and Identification</w:t>
      </w:r>
      <w:r>
        <w:rPr>
          <w:rStyle w:val="24"/>
        </w:rPr>
        <w:fldChar w:fldCharType="end"/>
      </w:r>
      <w:r>
        <w:t>[J]. Analytical Chemistry, 2006, 78(3): 779–787.</w:t>
      </w:r>
      <w:bookmarkEnd w:id="206"/>
    </w:p>
    <w:p>
      <w:pPr>
        <w:pStyle w:val="190"/>
      </w:pPr>
      <w:bookmarkStart w:id="207" w:name="ref-2010"/>
      <w:r>
        <w:t xml:space="preserve">[8] </w:t>
      </w:r>
      <w:r>
        <w:tab/>
      </w:r>
      <w:r>
        <w:t xml:space="preserve">Pluskal T, Castillo S, Villar-Briones A, 等. </w:t>
      </w:r>
      <w:r>
        <w:fldChar w:fldCharType="begin"/>
      </w:r>
      <w:r>
        <w:instrText xml:space="preserve"> HYPERLINK "https://doi.org/bxbwnj" \h </w:instrText>
      </w:r>
      <w:r>
        <w:fldChar w:fldCharType="separate"/>
      </w:r>
      <w:r>
        <w:rPr>
          <w:rStyle w:val="24"/>
        </w:rPr>
        <w:t>MZmine 2: Modular Framework for Processing, Visualizing, and Analyzing Mass Spectrometry-Based Molecular Profile Data</w:t>
      </w:r>
      <w:r>
        <w:rPr>
          <w:rStyle w:val="24"/>
        </w:rPr>
        <w:fldChar w:fldCharType="end"/>
      </w:r>
      <w:r>
        <w:t>[J]. BMC Bioinformatics, 2010, 11(1): 395.</w:t>
      </w:r>
      <w:bookmarkEnd w:id="207"/>
    </w:p>
    <w:p>
      <w:pPr>
        <w:pStyle w:val="190"/>
      </w:pPr>
      <w:bookmarkStart w:id="208" w:name="ref-2017f"/>
      <w:r>
        <w:t xml:space="preserve">[9] </w:t>
      </w:r>
      <w:r>
        <w:tab/>
      </w:r>
      <w:r>
        <w:t xml:space="preserve">Myers O D, Sumner S J, Li S, 等. </w:t>
      </w:r>
      <w:r>
        <w:fldChar w:fldCharType="begin"/>
      </w:r>
      <w:r>
        <w:instrText xml:space="preserve"> HYPERLINK "https://doi.org/gbrjtm" \h </w:instrText>
      </w:r>
      <w:r>
        <w:fldChar w:fldCharType="separate"/>
      </w:r>
      <w:r>
        <w:rPr>
          <w:rStyle w:val="24"/>
        </w:rPr>
        <w:t>One Step Forward for Reducing False Positive and False Negative Compound Identifications from Mass Spectrometry Metabolomics Data: New Algorithms for Constructing Extracted Ion Chromatograms and Detecting Chromatographic Peaks</w:t>
      </w:r>
      <w:r>
        <w:rPr>
          <w:rStyle w:val="24"/>
        </w:rPr>
        <w:fldChar w:fldCharType="end"/>
      </w:r>
      <w:r>
        <w:t>[J]. Analytical Chemistry, 2017, 89(17): 8696–8703.</w:t>
      </w:r>
      <w:bookmarkEnd w:id="208"/>
    </w:p>
    <w:p>
      <w:pPr>
        <w:pStyle w:val="190"/>
      </w:pPr>
      <w:bookmarkStart w:id="209" w:name="ref-2022"/>
      <w:r>
        <w:t xml:space="preserve">[10] </w:t>
      </w:r>
      <w:r>
        <w:tab/>
      </w:r>
      <w:r>
        <w:t xml:space="preserve">Fu J, Zhang Y, Wang Y, 等. </w:t>
      </w:r>
      <w:r>
        <w:fldChar w:fldCharType="begin"/>
      </w:r>
      <w:r>
        <w:instrText xml:space="preserve"> HYPERLINK "https://doi.org/10.1038/s41596-021-00636-9" \h </w:instrText>
      </w:r>
      <w:r>
        <w:fldChar w:fldCharType="separate"/>
      </w:r>
      <w:r>
        <w:rPr>
          <w:rStyle w:val="24"/>
        </w:rPr>
        <w:t>Optimization of Metabolomic Data Processing Using NOREVA</w:t>
      </w:r>
      <w:r>
        <w:rPr>
          <w:rStyle w:val="24"/>
        </w:rPr>
        <w:fldChar w:fldCharType="end"/>
      </w:r>
      <w:r>
        <w:t>[J]. Nature Protocols, 2022, 17(1): 129–151.</w:t>
      </w:r>
      <w:bookmarkEnd w:id="209"/>
    </w:p>
    <w:p>
      <w:pPr>
        <w:pStyle w:val="190"/>
      </w:pPr>
      <w:bookmarkStart w:id="210" w:name="ref-2017ao"/>
      <w:r>
        <w:t xml:space="preserve">[11] </w:t>
      </w:r>
      <w:r>
        <w:tab/>
      </w:r>
      <w:r>
        <w:t xml:space="preserve">Mahieu N G, Patti G J. </w:t>
      </w:r>
      <w:r>
        <w:fldChar w:fldCharType="begin"/>
      </w:r>
      <w:r>
        <w:instrText xml:space="preserve"> HYPERLINK "https://doi.org/10.1021/acs.analchem.7b02380" \h </w:instrText>
      </w:r>
      <w:r>
        <w:fldChar w:fldCharType="separate"/>
      </w:r>
      <w:r>
        <w:rPr>
          <w:rStyle w:val="24"/>
        </w:rPr>
        <w:t>Systems-Level Annotation of a Metabolomics Data Set Reduces 25 000 Features to Fewer than 1000 Unique Metabolites</w:t>
      </w:r>
      <w:r>
        <w:rPr>
          <w:rStyle w:val="24"/>
        </w:rPr>
        <w:fldChar w:fldCharType="end"/>
      </w:r>
      <w:r>
        <w:t>[J]. Analytical Chemistry, 2017, 89(19): 10397–10406.</w:t>
      </w:r>
      <w:bookmarkEnd w:id="210"/>
    </w:p>
    <w:p>
      <w:pPr>
        <w:pStyle w:val="190"/>
      </w:pPr>
      <w:bookmarkStart w:id="211" w:name="ref-2022b"/>
      <w:r>
        <w:t xml:space="preserve">[12] </w:t>
      </w:r>
      <w:r>
        <w:tab/>
      </w:r>
      <w:r>
        <w:t xml:space="preserve">Gloaguen Y, Kirwan J A, Beule D. </w:t>
      </w:r>
      <w:r>
        <w:fldChar w:fldCharType="begin"/>
      </w:r>
      <w:r>
        <w:instrText xml:space="preserve"> HYPERLINK "https://doi.org/10.1021/acs.analchem.1c02220" \h </w:instrText>
      </w:r>
      <w:r>
        <w:fldChar w:fldCharType="separate"/>
      </w:r>
      <w:r>
        <w:rPr>
          <w:rStyle w:val="24"/>
        </w:rPr>
        <w:t>Deep Learning-Assisted Peak Curation for Large-Scale LC-MS Metabolomics</w:t>
      </w:r>
      <w:r>
        <w:rPr>
          <w:rStyle w:val="24"/>
        </w:rPr>
        <w:fldChar w:fldCharType="end"/>
      </w:r>
      <w:r>
        <w:t>[J]. Analytical Chemistry, 2022, 94(12): 4930–4937.</w:t>
      </w:r>
      <w:bookmarkEnd w:id="211"/>
    </w:p>
    <w:p>
      <w:pPr>
        <w:pStyle w:val="190"/>
      </w:pPr>
      <w:bookmarkStart w:id="212" w:name="ref-2020cm"/>
      <w:r>
        <w:t xml:space="preserve">[13] </w:t>
      </w:r>
      <w:r>
        <w:tab/>
      </w:r>
      <w:r>
        <w:t xml:space="preserve">Wang M, Jarmusch A K, Vargas F, 等. </w:t>
      </w:r>
      <w:r>
        <w:fldChar w:fldCharType="begin"/>
      </w:r>
      <w:r>
        <w:instrText xml:space="preserve"> HYPERLINK "https://doi.org/10.1038/s41587-019-0375-9" \h </w:instrText>
      </w:r>
      <w:r>
        <w:fldChar w:fldCharType="separate"/>
      </w:r>
      <w:r>
        <w:rPr>
          <w:rStyle w:val="24"/>
        </w:rPr>
        <w:t>Mass Spectrometry Searches Using MASST</w:t>
      </w:r>
      <w:r>
        <w:rPr>
          <w:rStyle w:val="24"/>
        </w:rPr>
        <w:fldChar w:fldCharType="end"/>
      </w:r>
      <w:r>
        <w:t>[J]. Nature Biotechnology, 2020, 38(1): 23–26.</w:t>
      </w:r>
      <w:bookmarkEnd w:id="212"/>
    </w:p>
    <w:p>
      <w:pPr>
        <w:pStyle w:val="190"/>
      </w:pPr>
      <w:bookmarkStart w:id="213" w:name="ref-2010c"/>
      <w:r>
        <w:t xml:space="preserve">[14] </w:t>
      </w:r>
      <w:r>
        <w:tab/>
      </w:r>
      <w:r>
        <w:t xml:space="preserve">Wolf S, Schmidt S, Müller-Hannemann M, 等. </w:t>
      </w:r>
      <w:r>
        <w:fldChar w:fldCharType="begin"/>
      </w:r>
      <w:r>
        <w:instrText xml:space="preserve"> HYPERLINK "https://doi.org/10.1186/1471-2105-11-148" \h </w:instrText>
      </w:r>
      <w:r>
        <w:fldChar w:fldCharType="separate"/>
      </w:r>
      <w:r>
        <w:rPr>
          <w:rStyle w:val="24"/>
        </w:rPr>
        <w:t>In Silico Fragmentation for Computer Assisted Identification of Metabolite Mass Spectra</w:t>
      </w:r>
      <w:r>
        <w:rPr>
          <w:rStyle w:val="24"/>
        </w:rPr>
        <w:fldChar w:fldCharType="end"/>
      </w:r>
      <w:r>
        <w:t>[J]. BMC Bioinformatics, 2010, 11(1): 148.</w:t>
      </w:r>
      <w:bookmarkEnd w:id="213"/>
    </w:p>
    <w:p>
      <w:pPr>
        <w:pStyle w:val="190"/>
      </w:pPr>
      <w:bookmarkStart w:id="214" w:name="ref-2015c"/>
      <w:r>
        <w:t xml:space="preserve">[15] </w:t>
      </w:r>
      <w:r>
        <w:tab/>
      </w:r>
      <w:r>
        <w:t xml:space="preserve">Allen F, Greiner R, Wishart D. </w:t>
      </w:r>
      <w:r>
        <w:fldChar w:fldCharType="begin"/>
      </w:r>
      <w:r>
        <w:instrText xml:space="preserve"> HYPERLINK "https://doi.org/10.1007/s11306-014-0676-4" \h </w:instrText>
      </w:r>
      <w:r>
        <w:fldChar w:fldCharType="separate"/>
      </w:r>
      <w:r>
        <w:rPr>
          <w:rStyle w:val="24"/>
        </w:rPr>
        <w:t>Competitive Fragmentation Modeling of ESI-MS/MS Spectra for Putative Metabolite Identification</w:t>
      </w:r>
      <w:r>
        <w:rPr>
          <w:rStyle w:val="24"/>
        </w:rPr>
        <w:fldChar w:fldCharType="end"/>
      </w:r>
      <w:r>
        <w:t>[J]. Metabolomics, 2015, 11(1): 98–110.</w:t>
      </w:r>
      <w:bookmarkEnd w:id="214"/>
    </w:p>
    <w:p>
      <w:pPr>
        <w:pStyle w:val="190"/>
      </w:pPr>
      <w:bookmarkStart w:id="215" w:name="ref-2016am"/>
      <w:r>
        <w:t xml:space="preserve">[16] </w:t>
      </w:r>
      <w:r>
        <w:tab/>
      </w:r>
      <w:r>
        <w:t xml:space="preserve">Ruttkies C, Schymanski E L, Wolf S, 等. </w:t>
      </w:r>
      <w:r>
        <w:fldChar w:fldCharType="begin"/>
      </w:r>
      <w:r>
        <w:instrText xml:space="preserve"> HYPERLINK "https://doi.org/10.1186/s13321-016-0115-9" \h </w:instrText>
      </w:r>
      <w:r>
        <w:fldChar w:fldCharType="separate"/>
      </w:r>
      <w:r>
        <w:rPr>
          <w:rStyle w:val="24"/>
        </w:rPr>
        <w:t>MetFrag Relaunched: Incorporating Strategies beyond in Silico Fragmentation</w:t>
      </w:r>
      <w:r>
        <w:rPr>
          <w:rStyle w:val="24"/>
        </w:rPr>
        <w:fldChar w:fldCharType="end"/>
      </w:r>
      <w:r>
        <w:t>[J]. Journal of Cheminformatics, 2016, 8: 3.</w:t>
      </w:r>
      <w:bookmarkEnd w:id="215"/>
    </w:p>
    <w:p>
      <w:pPr>
        <w:pStyle w:val="190"/>
      </w:pPr>
      <w:bookmarkStart w:id="216" w:name="ref-2017aq"/>
      <w:r>
        <w:t xml:space="preserve">[17] </w:t>
      </w:r>
      <w:r>
        <w:tab/>
      </w:r>
      <w:r>
        <w:t xml:space="preserve">Blaženović I, Kind T, Torbašinović H, 等. </w:t>
      </w:r>
      <w:r>
        <w:fldChar w:fldCharType="begin"/>
      </w:r>
      <w:r>
        <w:instrText xml:space="preserve"> HYPERLINK "https://doi.org/10.1186/s13321-017-0219-x" \h </w:instrText>
      </w:r>
      <w:r>
        <w:fldChar w:fldCharType="separate"/>
      </w:r>
      <w:r>
        <w:rPr>
          <w:rStyle w:val="24"/>
        </w:rPr>
        <w:t>Comprehensive Comparison of in Silico MS/MS Fragmentation Tools of the CASMI Contest: Database Boosting Is Needed to Achieve 93% Accuracy</w:t>
      </w:r>
      <w:r>
        <w:rPr>
          <w:rStyle w:val="24"/>
        </w:rPr>
        <w:fldChar w:fldCharType="end"/>
      </w:r>
      <w:r>
        <w:t>[J]. Journal of Cheminformatics, 2017, 9(1): 32.</w:t>
      </w:r>
      <w:bookmarkEnd w:id="216"/>
    </w:p>
    <w:p>
      <w:pPr>
        <w:pStyle w:val="190"/>
      </w:pPr>
      <w:bookmarkStart w:id="217" w:name="ref-2013w"/>
      <w:r>
        <w:t xml:space="preserve">[18] </w:t>
      </w:r>
      <w:r>
        <w:tab/>
      </w:r>
      <w:r>
        <w:t xml:space="preserve">Kind T, Liu K-H, Lee D Y, 等. </w:t>
      </w:r>
      <w:r>
        <w:fldChar w:fldCharType="begin"/>
      </w:r>
      <w:r>
        <w:instrText xml:space="preserve"> HYPERLINK "https://doi.org/10.1038/nmeth.2551" \h </w:instrText>
      </w:r>
      <w:r>
        <w:fldChar w:fldCharType="separate"/>
      </w:r>
      <w:r>
        <w:rPr>
          <w:rStyle w:val="24"/>
        </w:rPr>
        <w:t>LipidBlast in Silico Tandem Mass Spectrometry Database for Lipid Identification</w:t>
      </w:r>
      <w:r>
        <w:rPr>
          <w:rStyle w:val="24"/>
        </w:rPr>
        <w:fldChar w:fldCharType="end"/>
      </w:r>
      <w:r>
        <w:t>[J]. Nature Methods, 2013, 10(8): 755–758.</w:t>
      </w:r>
      <w:bookmarkEnd w:id="217"/>
    </w:p>
    <w:p>
      <w:pPr>
        <w:pStyle w:val="190"/>
      </w:pPr>
      <w:bookmarkStart w:id="218" w:name="ref-2012ab"/>
      <w:r>
        <w:t xml:space="preserve">[19] </w:t>
      </w:r>
      <w:r>
        <w:tab/>
      </w:r>
      <w:r>
        <w:t xml:space="preserve">Heinonen M, Shen H, Zamboni N, 等. </w:t>
      </w:r>
      <w:r>
        <w:fldChar w:fldCharType="begin"/>
      </w:r>
      <w:r>
        <w:instrText xml:space="preserve"> HYPERLINK "https://doi.org/10.1093/bioinformatics/bts437" \h </w:instrText>
      </w:r>
      <w:r>
        <w:fldChar w:fldCharType="separate"/>
      </w:r>
      <w:r>
        <w:rPr>
          <w:rStyle w:val="24"/>
        </w:rPr>
        <w:t>Metabolite Identification and Molecular Fingerprint Prediction through Machine Learning</w:t>
      </w:r>
      <w:r>
        <w:rPr>
          <w:rStyle w:val="24"/>
        </w:rPr>
        <w:fldChar w:fldCharType="end"/>
      </w:r>
      <w:r>
        <w:t>[J]. Bioinformatics (Oxford, England), 2012, 28(18): 2333–2341.</w:t>
      </w:r>
      <w:bookmarkEnd w:id="218"/>
    </w:p>
    <w:p>
      <w:pPr>
        <w:pStyle w:val="190"/>
      </w:pPr>
      <w:bookmarkStart w:id="219" w:name="ref-duhrkop_searching_2015"/>
      <w:r>
        <w:t xml:space="preserve">[20] </w:t>
      </w:r>
      <w:r>
        <w:tab/>
      </w:r>
      <w:r>
        <w:t xml:space="preserve">Dührkop K, Shen H, Meusel M, 等. </w:t>
      </w:r>
      <w:r>
        <w:fldChar w:fldCharType="begin"/>
      </w:r>
      <w:r>
        <w:instrText xml:space="preserve"> HYPERLINK "https://doi.org/10.1073/pnas.1509788112" \h </w:instrText>
      </w:r>
      <w:r>
        <w:fldChar w:fldCharType="separate"/>
      </w:r>
      <w:r>
        <w:rPr>
          <w:rStyle w:val="24"/>
        </w:rPr>
        <w:t>Searching Molecular Structure Databases with Tandem Mass Spectra Using CSI:FingerID</w:t>
      </w:r>
      <w:r>
        <w:rPr>
          <w:rStyle w:val="24"/>
        </w:rPr>
        <w:fldChar w:fldCharType="end"/>
      </w:r>
      <w:r>
        <w:t>[J]. Proceedings of the National Academy of Sciences, 2015, 112(41): 12580–12585.</w:t>
      </w:r>
      <w:bookmarkEnd w:id="219"/>
    </w:p>
    <w:p>
      <w:pPr>
        <w:pStyle w:val="190"/>
      </w:pPr>
      <w:bookmarkStart w:id="220" w:name="ref-2018ay"/>
      <w:r>
        <w:t xml:space="preserve">[21] </w:t>
      </w:r>
      <w:r>
        <w:tab/>
      </w:r>
      <w:r>
        <w:t xml:space="preserve">Ludwig M, Dührkop K, Böcker S. </w:t>
      </w:r>
      <w:r>
        <w:fldChar w:fldCharType="begin"/>
      </w:r>
      <w:r>
        <w:instrText xml:space="preserve"> HYPERLINK "https://doi.org/10.1093/bioinformatics/bty245" \h </w:instrText>
      </w:r>
      <w:r>
        <w:fldChar w:fldCharType="separate"/>
      </w:r>
      <w:r>
        <w:rPr>
          <w:rStyle w:val="24"/>
        </w:rPr>
        <w:t>Bayesian Networks for Mass Spectrometric Metabolite Identification via Molecular Fingerprints</w:t>
      </w:r>
      <w:r>
        <w:rPr>
          <w:rStyle w:val="24"/>
        </w:rPr>
        <w:fldChar w:fldCharType="end"/>
      </w:r>
      <w:r>
        <w:t>[J]. Bioinformatics (Oxford, England), 2018, 34(13): i333–i340.</w:t>
      </w:r>
      <w:bookmarkEnd w:id="220"/>
    </w:p>
    <w:p>
      <w:pPr>
        <w:pStyle w:val="190"/>
      </w:pPr>
      <w:bookmarkStart w:id="221" w:name="ref-duhrkop_sirius_2019"/>
      <w:r>
        <w:t xml:space="preserve">[22] </w:t>
      </w:r>
      <w:r>
        <w:tab/>
      </w:r>
      <w:r>
        <w:t xml:space="preserve">Dührkop K, Fleischauer M, Ludwig M, 等. </w:t>
      </w:r>
      <w:r>
        <w:fldChar w:fldCharType="begin"/>
      </w:r>
      <w:r>
        <w:instrText xml:space="preserve"> HYPERLINK "https://doi.org/10.1038/s41592-019-0344-8" \h </w:instrText>
      </w:r>
      <w:r>
        <w:fldChar w:fldCharType="separate"/>
      </w:r>
      <w:r>
        <w:rPr>
          <w:rStyle w:val="24"/>
        </w:rPr>
        <w:t>SIRIUS 4: A Rapid Tool for Turning Tandem Mass Spectra into Metabolite Structure Information</w:t>
      </w:r>
      <w:r>
        <w:rPr>
          <w:rStyle w:val="24"/>
        </w:rPr>
        <w:fldChar w:fldCharType="end"/>
      </w:r>
      <w:r>
        <w:t>[J]. Nature Methods, 2019, 16(4): 299–302.</w:t>
      </w:r>
      <w:bookmarkEnd w:id="221"/>
    </w:p>
    <w:p>
      <w:pPr>
        <w:pStyle w:val="190"/>
      </w:pPr>
      <w:bookmarkStart w:id="222" w:name="ref-2000g"/>
      <w:r>
        <w:t xml:space="preserve">[23] </w:t>
      </w:r>
      <w:r>
        <w:tab/>
      </w:r>
      <w:r>
        <w:t xml:space="preserve">Ashburner M, Ball C A, Blake J A, 等. </w:t>
      </w:r>
      <w:r>
        <w:fldChar w:fldCharType="begin"/>
      </w:r>
      <w:r>
        <w:instrText xml:space="preserve"> HYPERLINK "https://doi.org/10.1038/75556" \h </w:instrText>
      </w:r>
      <w:r>
        <w:fldChar w:fldCharType="separate"/>
      </w:r>
      <w:r>
        <w:rPr>
          <w:rStyle w:val="24"/>
        </w:rPr>
        <w:t>Gene Ontology: Tool for the Unification of Biology. The Gene Ontology Consortium</w:t>
      </w:r>
      <w:r>
        <w:rPr>
          <w:rStyle w:val="24"/>
        </w:rPr>
        <w:fldChar w:fldCharType="end"/>
      </w:r>
      <w:r>
        <w:t>[J]. Nature Genetics, 2000, 25(1): 25–29.</w:t>
      </w:r>
      <w:bookmarkEnd w:id="222"/>
    </w:p>
    <w:p>
      <w:pPr>
        <w:pStyle w:val="190"/>
      </w:pPr>
      <w:bookmarkStart w:id="223" w:name="ref-2016"/>
      <w:r>
        <w:t xml:space="preserve">[24] </w:t>
      </w:r>
      <w:r>
        <w:tab/>
      </w:r>
      <w:r>
        <w:t xml:space="preserve">Djoumbou Feunang Y, Eisner R, Knox C, 等. </w:t>
      </w:r>
      <w:r>
        <w:fldChar w:fldCharType="begin"/>
      </w:r>
      <w:r>
        <w:instrText xml:space="preserve"> HYPERLINK "https://doi.org/10.1186/s13321-016-0174-y" \h </w:instrText>
      </w:r>
      <w:r>
        <w:fldChar w:fldCharType="separate"/>
      </w:r>
      <w:r>
        <w:rPr>
          <w:rStyle w:val="24"/>
        </w:rPr>
        <w:t>ClassyFire: Automated Chemical Classification with a Comprehensive, Computable Taxonomy</w:t>
      </w:r>
      <w:r>
        <w:rPr>
          <w:rStyle w:val="24"/>
        </w:rPr>
        <w:fldChar w:fldCharType="end"/>
      </w:r>
      <w:r>
        <w:t>[J]. Journal of Cheminformatics, 2016, 8(1): 61.</w:t>
      </w:r>
      <w:bookmarkEnd w:id="223"/>
    </w:p>
    <w:p>
      <w:pPr>
        <w:pStyle w:val="190"/>
      </w:pPr>
      <w:bookmarkStart w:id="224" w:name="ref-2019bt"/>
      <w:r>
        <w:t xml:space="preserve">[25] </w:t>
      </w:r>
      <w:r>
        <w:tab/>
      </w:r>
      <w:r>
        <w:t xml:space="preserve">Blaženović I, Kind T, Sa M R, 等. </w:t>
      </w:r>
      <w:r>
        <w:fldChar w:fldCharType="begin"/>
      </w:r>
      <w:r>
        <w:instrText xml:space="preserve"> HYPERLINK "https://doi.org/10.1021/acs.analchem.8b04698" \h </w:instrText>
      </w:r>
      <w:r>
        <w:fldChar w:fldCharType="separate"/>
      </w:r>
      <w:r>
        <w:rPr>
          <w:rStyle w:val="24"/>
        </w:rPr>
        <w:t>Structure Annotation of All Mass Spectra in Untargeted Metabolomics.</w:t>
      </w:r>
      <w:r>
        <w:rPr>
          <w:rStyle w:val="24"/>
        </w:rPr>
        <w:fldChar w:fldCharType="end"/>
      </w:r>
      <w:r>
        <w:t>[J]. Analytical chemistry, United States: 2019, 91(3): 2155–2162.</w:t>
      </w:r>
      <w:bookmarkEnd w:id="224"/>
    </w:p>
    <w:p>
      <w:pPr>
        <w:pStyle w:val="190"/>
      </w:pPr>
      <w:bookmarkStart w:id="225" w:name="ref-2019br"/>
      <w:r>
        <w:t xml:space="preserve">[26] </w:t>
      </w:r>
      <w:r>
        <w:tab/>
      </w:r>
      <w:r>
        <w:t xml:space="preserve">Ernst M, Kang K B, Caraballo-Rodríguez A M, 等. </w:t>
      </w:r>
      <w:r>
        <w:fldChar w:fldCharType="begin"/>
      </w:r>
      <w:r>
        <w:instrText xml:space="preserve"> HYPERLINK "https://doi.org/10.3390/metabo9070144" \h </w:instrText>
      </w:r>
      <w:r>
        <w:fldChar w:fldCharType="separate"/>
      </w:r>
      <w:r>
        <w:rPr>
          <w:rStyle w:val="24"/>
        </w:rPr>
        <w:t>MolNetEnhancer: Enhanced Molecular Networks by Integrating Metabolome Mining and Annotation Tools.</w:t>
      </w:r>
      <w:r>
        <w:rPr>
          <w:rStyle w:val="24"/>
        </w:rPr>
        <w:fldChar w:fldCharType="end"/>
      </w:r>
      <w:r>
        <w:t>[J]. Metabolites, 2019, 9(7).</w:t>
      </w:r>
      <w:bookmarkEnd w:id="225"/>
    </w:p>
    <w:p>
      <w:pPr>
        <w:pStyle w:val="190"/>
      </w:pPr>
      <w:bookmarkStart w:id="226" w:name="ref-2019bs"/>
      <w:r>
        <w:t xml:space="preserve">[27] </w:t>
      </w:r>
      <w:r>
        <w:tab/>
      </w:r>
      <w:r>
        <w:t xml:space="preserve">Lee J, da Silva R R, Jang H S, 等. </w:t>
      </w:r>
      <w:r>
        <w:fldChar w:fldCharType="begin"/>
      </w:r>
      <w:r>
        <w:instrText xml:space="preserve"> HYPERLINK "https://doi.org/10.1016/j.foodchem.2019.05.099" \h </w:instrText>
      </w:r>
      <w:r>
        <w:fldChar w:fldCharType="separate"/>
      </w:r>
      <w:r>
        <w:rPr>
          <w:rStyle w:val="24"/>
        </w:rPr>
        <w:t>In Silico Annotation of Discriminative Markers of Three Zanthoxylum Species Using Molecular Network Derived Annotation Propagation.</w:t>
      </w:r>
      <w:r>
        <w:rPr>
          <w:rStyle w:val="24"/>
        </w:rPr>
        <w:fldChar w:fldCharType="end"/>
      </w:r>
      <w:r>
        <w:t>[J]. Food chemistry, England: 2019, 295: 368–376.</w:t>
      </w:r>
      <w:bookmarkEnd w:id="226"/>
    </w:p>
    <w:p>
      <w:pPr>
        <w:pStyle w:val="190"/>
      </w:pPr>
      <w:bookmarkStart w:id="227" w:name="ref-2019bq"/>
      <w:r>
        <w:t xml:space="preserve">[28] </w:t>
      </w:r>
      <w:r>
        <w:tab/>
      </w:r>
      <w:r>
        <w:t xml:space="preserve">Sha B, Schymanski E L, Ruttkies C, 等. </w:t>
      </w:r>
      <w:r>
        <w:fldChar w:fldCharType="begin"/>
      </w:r>
      <w:r>
        <w:instrText xml:space="preserve"> HYPERLINK "https://doi.org/10.1039/c9em00321e" \h </w:instrText>
      </w:r>
      <w:r>
        <w:fldChar w:fldCharType="separate"/>
      </w:r>
      <w:r>
        <w:rPr>
          <w:rStyle w:val="24"/>
        </w:rPr>
        <w:t>Exploring Open Cheminformatics Approaches for Categorizing Per- and Polyfluoroalkyl Substances (PFASs).</w:t>
      </w:r>
      <w:r>
        <w:rPr>
          <w:rStyle w:val="24"/>
        </w:rPr>
        <w:fldChar w:fldCharType="end"/>
      </w:r>
      <w:r>
        <w:t>[J]. Environmental science. Processes &amp; impacts, England: 2019, 21(11): 1835–1851.</w:t>
      </w:r>
      <w:bookmarkEnd w:id="227"/>
    </w:p>
    <w:p>
      <w:pPr>
        <w:pStyle w:val="190"/>
      </w:pPr>
      <w:bookmarkStart w:id="228" w:name="ref-2021b"/>
      <w:r>
        <w:t xml:space="preserve">[29] </w:t>
      </w:r>
      <w:r>
        <w:tab/>
      </w:r>
      <w:r>
        <w:t xml:space="preserve">Tripathi A, Vázquez-Baeza Y, Gauglitz J M, 等. </w:t>
      </w:r>
      <w:r>
        <w:fldChar w:fldCharType="begin"/>
      </w:r>
      <w:r>
        <w:instrText xml:space="preserve"> HYPERLINK "https://doi.org/10.1038/s41589-020-00677-3" \h </w:instrText>
      </w:r>
      <w:r>
        <w:fldChar w:fldCharType="separate"/>
      </w:r>
      <w:r>
        <w:rPr>
          <w:rStyle w:val="24"/>
        </w:rPr>
        <w:t>Chemically Informed Analyses of Metabolomics Mass Spectrometry Data with Qemistree</w:t>
      </w:r>
      <w:r>
        <w:rPr>
          <w:rStyle w:val="24"/>
        </w:rPr>
        <w:fldChar w:fldCharType="end"/>
      </w:r>
      <w:r>
        <w:t>[J]. Nature Chemical Biology, 2021, 17(2): 146–151.</w:t>
      </w:r>
      <w:bookmarkEnd w:id="228"/>
    </w:p>
    <w:p>
      <w:pPr>
        <w:pStyle w:val="190"/>
      </w:pPr>
      <w:bookmarkStart w:id="229" w:name="ref-2016aq"/>
      <w:r>
        <w:t xml:space="preserve">[30] </w:t>
      </w:r>
      <w:r>
        <w:tab/>
      </w:r>
      <w:r>
        <w:t xml:space="preserve">Wishart D S. </w:t>
      </w:r>
      <w:r>
        <w:fldChar w:fldCharType="begin"/>
      </w:r>
      <w:r>
        <w:instrText xml:space="preserve"> HYPERLINK "https://doi.org/10.1038/nrd.2016.32" \h </w:instrText>
      </w:r>
      <w:r>
        <w:fldChar w:fldCharType="separate"/>
      </w:r>
      <w:r>
        <w:rPr>
          <w:rStyle w:val="24"/>
        </w:rPr>
        <w:t>Emerging Applications of Metabolomics in Drug Discovery and Precision Medicine</w:t>
      </w:r>
      <w:r>
        <w:rPr>
          <w:rStyle w:val="24"/>
        </w:rPr>
        <w:fldChar w:fldCharType="end"/>
      </w:r>
      <w:r>
        <w:t>[J]. Nature Reviews. Drug Discovery, 2016, 15(7): 473–484.</w:t>
      </w:r>
      <w:bookmarkEnd w:id="229"/>
    </w:p>
    <w:p>
      <w:pPr>
        <w:pStyle w:val="190"/>
      </w:pPr>
      <w:bookmarkStart w:id="230" w:name="ref-2016ar"/>
      <w:r>
        <w:t xml:space="preserve">[31] </w:t>
      </w:r>
      <w:r>
        <w:tab/>
      </w:r>
      <w:r>
        <w:t xml:space="preserve">Guma M, Tiziani S, Firestein G S. </w:t>
      </w:r>
      <w:r>
        <w:fldChar w:fldCharType="begin"/>
      </w:r>
      <w:r>
        <w:instrText xml:space="preserve"> HYPERLINK "https://doi.org/10.1038/nrrheum.2016.1" \h </w:instrText>
      </w:r>
      <w:r>
        <w:fldChar w:fldCharType="separate"/>
      </w:r>
      <w:r>
        <w:rPr>
          <w:rStyle w:val="24"/>
        </w:rPr>
        <w:t>Metabolomics in Rheumatic Diseases: Desperately Seeking Biomarkers</w:t>
      </w:r>
      <w:r>
        <w:rPr>
          <w:rStyle w:val="24"/>
        </w:rPr>
        <w:fldChar w:fldCharType="end"/>
      </w:r>
      <w:r>
        <w:t>[J]. Nature Reviews. Rheumatology, 2016, 12(5): 269–281.</w:t>
      </w:r>
      <w:bookmarkEnd w:id="230"/>
    </w:p>
    <w:p>
      <w:pPr>
        <w:pStyle w:val="190"/>
      </w:pPr>
      <w:bookmarkStart w:id="231" w:name="ref-2019bv"/>
      <w:r>
        <w:t xml:space="preserve">[32] </w:t>
      </w:r>
      <w:r>
        <w:tab/>
      </w:r>
      <w:r>
        <w:t xml:space="preserve">Degenhardt F, Seifert S, Szymczak S. </w:t>
      </w:r>
      <w:r>
        <w:fldChar w:fldCharType="begin"/>
      </w:r>
      <w:r>
        <w:instrText xml:space="preserve"> HYPERLINK "https://doi.org/10.1093/bib/bbx124" \h </w:instrText>
      </w:r>
      <w:r>
        <w:fldChar w:fldCharType="separate"/>
      </w:r>
      <w:r>
        <w:rPr>
          <w:rStyle w:val="24"/>
        </w:rPr>
        <w:t>Evaluation of Variable Selection Methods for Random Forests and Omics Data Sets</w:t>
      </w:r>
      <w:r>
        <w:rPr>
          <w:rStyle w:val="24"/>
        </w:rPr>
        <w:fldChar w:fldCharType="end"/>
      </w:r>
      <w:r>
        <w:t>[J]. Briefings in Bioinformatics, 2019, 20(2): 492–503.</w:t>
      </w:r>
      <w:bookmarkEnd w:id="231"/>
    </w:p>
    <w:p>
      <w:pPr>
        <w:pStyle w:val="190"/>
      </w:pPr>
      <w:bookmarkStart w:id="232" w:name="ref-2017i"/>
      <w:r>
        <w:t xml:space="preserve">[33] </w:t>
      </w:r>
      <w:r>
        <w:tab/>
      </w:r>
      <w:r>
        <w:t xml:space="preserve">Neumann U, Genze N, Heider D. </w:t>
      </w:r>
      <w:r>
        <w:fldChar w:fldCharType="begin"/>
      </w:r>
      <w:r>
        <w:instrText xml:space="preserve"> HYPERLINK "https://doi.org/10.1186/s13040-017-0142-8" \h </w:instrText>
      </w:r>
      <w:r>
        <w:fldChar w:fldCharType="separate"/>
      </w:r>
      <w:r>
        <w:rPr>
          <w:rStyle w:val="24"/>
        </w:rPr>
        <w:t>EFS: An Ensemble Feature Selection Tool Implemented as R-package and Web-Application</w:t>
      </w:r>
      <w:r>
        <w:rPr>
          <w:rStyle w:val="24"/>
        </w:rPr>
        <w:fldChar w:fldCharType="end"/>
      </w:r>
      <w:r>
        <w:t>[J]. BioData Mining, 2017, 10(1): 21.</w:t>
      </w:r>
      <w:bookmarkEnd w:id="232"/>
    </w:p>
    <w:p>
      <w:pPr>
        <w:pStyle w:val="190"/>
      </w:pPr>
      <w:bookmarkStart w:id="233" w:name="ref-duhrkop_systematic_2021"/>
      <w:r>
        <w:t xml:space="preserve">[34] </w:t>
      </w:r>
      <w:r>
        <w:tab/>
      </w:r>
      <w:r>
        <w:t xml:space="preserve">Dührkop K, Nothias L-F, Fleischauer M, 等. </w:t>
      </w:r>
      <w:r>
        <w:fldChar w:fldCharType="begin"/>
      </w:r>
      <w:r>
        <w:instrText xml:space="preserve"> HYPERLINK "https://doi.org/10.1038/s41587-020-0740-8" \h </w:instrText>
      </w:r>
      <w:r>
        <w:fldChar w:fldCharType="separate"/>
      </w:r>
      <w:r>
        <w:rPr>
          <w:rStyle w:val="24"/>
        </w:rPr>
        <w:t>Systematic Classification of Unknown Metabolites Using High-Resolution Fragmentation Mass Spectra</w:t>
      </w:r>
      <w:r>
        <w:rPr>
          <w:rStyle w:val="24"/>
        </w:rPr>
        <w:fldChar w:fldCharType="end"/>
      </w:r>
      <w:r>
        <w:t>[J]. Nature Biotechnology, 2021, 39(4): 462–471.</w:t>
      </w:r>
      <w:bookmarkEnd w:id="233"/>
    </w:p>
    <w:p>
      <w:pPr>
        <w:pStyle w:val="190"/>
      </w:pPr>
      <w:bookmarkStart w:id="234" w:name="ref-2019c"/>
      <w:r>
        <w:t xml:space="preserve">[35] </w:t>
      </w:r>
      <w:r>
        <w:tab/>
      </w:r>
      <w:r>
        <w:t xml:space="preserve">Platten M, Nollen E A A, Röhrig U F, 等. </w:t>
      </w:r>
      <w:r>
        <w:fldChar w:fldCharType="begin"/>
      </w:r>
      <w:r>
        <w:instrText xml:space="preserve"> HYPERLINK "https://doi.org/gfvk74" \h </w:instrText>
      </w:r>
      <w:r>
        <w:fldChar w:fldCharType="separate"/>
      </w:r>
      <w:r>
        <w:rPr>
          <w:rStyle w:val="24"/>
        </w:rPr>
        <w:t>Tryptophan Metabolism as a Common Therapeutic Target in Cancer, Neurodegeneration and Beyond</w:t>
      </w:r>
      <w:r>
        <w:rPr>
          <w:rStyle w:val="24"/>
        </w:rPr>
        <w:fldChar w:fldCharType="end"/>
      </w:r>
      <w:r>
        <w:t>[J]. Nature Reviews Drug Discovery, 2019, 18(5): 379–401.</w:t>
      </w:r>
      <w:bookmarkEnd w:id="234"/>
    </w:p>
    <w:p>
      <w:pPr>
        <w:pStyle w:val="190"/>
      </w:pPr>
      <w:bookmarkStart w:id="235" w:name="ref-2012a"/>
      <w:r>
        <w:t xml:space="preserve">[36] </w:t>
      </w:r>
      <w:r>
        <w:tab/>
      </w:r>
      <w:r>
        <w:t xml:space="preserve">Watrous J, Roach P, Alexandrov T, 等. </w:t>
      </w:r>
      <w:r>
        <w:fldChar w:fldCharType="begin"/>
      </w:r>
      <w:r>
        <w:instrText xml:space="preserve"> HYPERLINK "https://doi.org/10.1073/pnas.1203689109" \h </w:instrText>
      </w:r>
      <w:r>
        <w:fldChar w:fldCharType="separate"/>
      </w:r>
      <w:r>
        <w:rPr>
          <w:rStyle w:val="24"/>
        </w:rPr>
        <w:t>Mass Spectral Molecular Networking of Living Microbial Colonies</w:t>
      </w:r>
      <w:r>
        <w:rPr>
          <w:rStyle w:val="24"/>
        </w:rPr>
        <w:fldChar w:fldCharType="end"/>
      </w:r>
      <w:r>
        <w:t>[J]. Proceedings of the National Academy of Sciences, 2012, 109(26): E1743–E1752.</w:t>
      </w:r>
      <w:bookmarkEnd w:id="235"/>
    </w:p>
    <w:p>
      <w:pPr>
        <w:pStyle w:val="190"/>
      </w:pPr>
      <w:bookmarkStart w:id="236" w:name="ref-bocker_sirius_2009"/>
      <w:r>
        <w:t xml:space="preserve">[37] </w:t>
      </w:r>
      <w:r>
        <w:tab/>
      </w:r>
      <w:r>
        <w:t xml:space="preserve">Böcker S, Letzel M C, Lipták Z, 等. </w:t>
      </w:r>
      <w:r>
        <w:fldChar w:fldCharType="begin"/>
      </w:r>
      <w:r>
        <w:instrText xml:space="preserve"> HYPERLINK "https://doi.org/10.1093/bioinformatics/btn603" \h </w:instrText>
      </w:r>
      <w:r>
        <w:fldChar w:fldCharType="separate"/>
      </w:r>
      <w:r>
        <w:rPr>
          <w:rStyle w:val="24"/>
        </w:rPr>
        <w:t>SIRIUS: Decomposing Isotope Patterns for Metabolite Identification</w:t>
      </w:r>
      <w:r>
        <w:rPr>
          <w:rStyle w:val="24"/>
        </w:rPr>
        <w:fldChar w:fldCharType="end"/>
      </w:r>
      <w:r>
        <w:t>[J]. Bioinformatics, 2009, 25(2): 218–224.</w:t>
      </w:r>
      <w:bookmarkEnd w:id="236"/>
    </w:p>
    <w:p>
      <w:pPr>
        <w:pStyle w:val="190"/>
      </w:pPr>
      <w:bookmarkStart w:id="237" w:name="ref-2015"/>
      <w:r>
        <w:t xml:space="preserve">[38] </w:t>
      </w:r>
      <w:r>
        <w:tab/>
      </w:r>
      <w:r>
        <w:t xml:space="preserve">Dührkop K, Böcker S. </w:t>
      </w:r>
      <w:r>
        <w:fldChar w:fldCharType="begin"/>
      </w:r>
      <w:r>
        <w:instrText xml:space="preserve"> HYPERLINK "https://doi.org/10.1007/978-3-319-16706-0_10" \h </w:instrText>
      </w:r>
      <w:r>
        <w:fldChar w:fldCharType="separate"/>
      </w:r>
      <w:r>
        <w:rPr>
          <w:rStyle w:val="24"/>
        </w:rPr>
        <w:t>Fragmentation Trees Reloaded</w:t>
      </w:r>
      <w:r>
        <w:rPr>
          <w:rStyle w:val="24"/>
        </w:rPr>
        <w:fldChar w:fldCharType="end"/>
      </w:r>
      <w:r>
        <w:t>[A]. 见: T.M. Przytycka. Research in Computational Molecular Biology[M]. Cham: Springer International Publishing, 2015, 9029: 65–79.</w:t>
      </w:r>
      <w:bookmarkEnd w:id="237"/>
    </w:p>
    <w:p>
      <w:pPr>
        <w:pStyle w:val="190"/>
      </w:pPr>
      <w:bookmarkStart w:id="238" w:name="ref-ludwig_database-independent_2020"/>
      <w:r>
        <w:t xml:space="preserve">[39] </w:t>
      </w:r>
      <w:r>
        <w:tab/>
      </w:r>
      <w:r>
        <w:t xml:space="preserve">Ludwig M, Nothias L-F, Dührkop K, 等. </w:t>
      </w:r>
      <w:r>
        <w:fldChar w:fldCharType="begin"/>
      </w:r>
      <w:r>
        <w:instrText xml:space="preserve"> HYPERLINK "https://doi.org/10.1038/s42256-020-00234-6" \h </w:instrText>
      </w:r>
      <w:r>
        <w:fldChar w:fldCharType="separate"/>
      </w:r>
      <w:r>
        <w:rPr>
          <w:rStyle w:val="24"/>
        </w:rPr>
        <w:t>Database-Independent Molecular Formula Annotation Using Gibbs Sampling through ZODIAC</w:t>
      </w:r>
      <w:r>
        <w:rPr>
          <w:rStyle w:val="24"/>
        </w:rPr>
        <w:fldChar w:fldCharType="end"/>
      </w:r>
      <w:r>
        <w:t>[J]. Nature Machine Intelligence, 2020, 2(10): 629–641.</w:t>
      </w:r>
      <w:bookmarkEnd w:id="238"/>
    </w:p>
    <w:p>
      <w:pPr>
        <w:pStyle w:val="190"/>
      </w:pPr>
      <w:bookmarkStart w:id="239" w:name="ref-cai_recent_2018"/>
      <w:r>
        <w:t xml:space="preserve">[40] </w:t>
      </w:r>
      <w:r>
        <w:tab/>
      </w:r>
      <w:r>
        <w:t xml:space="preserve">Cai T, Guo Z-Q, Xu X-Y, 等. </w:t>
      </w:r>
      <w:r>
        <w:fldChar w:fldCharType="begin"/>
      </w:r>
      <w:r>
        <w:instrText xml:space="preserve"> HYPERLINK "https://doi.org/10.1002/mas.21514" \h </w:instrText>
      </w:r>
      <w:r>
        <w:fldChar w:fldCharType="separate"/>
      </w:r>
      <w:r>
        <w:rPr>
          <w:rStyle w:val="24"/>
        </w:rPr>
        <w:t>Recent (2000-2015) Developments in the Analysis of Minor Unknown Natural Products Based on Characteristic Fragment Information Using LC-MS</w:t>
      </w:r>
      <w:r>
        <w:rPr>
          <w:rStyle w:val="24"/>
        </w:rPr>
        <w:fldChar w:fldCharType="end"/>
      </w:r>
      <w:r>
        <w:t>[J]. Mass Spectrometry Reviews, 2018, 37(2): 202–216.</w:t>
      </w:r>
      <w:bookmarkEnd w:id="239"/>
    </w:p>
    <w:p>
      <w:pPr>
        <w:pStyle w:val="190"/>
      </w:pPr>
      <w:bookmarkStart w:id="240" w:name="ref-2021"/>
      <w:r>
        <w:t xml:space="preserve">[41] </w:t>
      </w:r>
      <w:r>
        <w:tab/>
      </w:r>
      <w:r>
        <w:t xml:space="preserve">Hoffmann M A, Nothias L-F, Ludwig M, 等. </w:t>
      </w:r>
      <w:r>
        <w:fldChar w:fldCharType="begin"/>
      </w:r>
      <w:r>
        <w:instrText xml:space="preserve"> HYPERLINK "https://doi.org/10.1038/s41587-021-01045-9" \h </w:instrText>
      </w:r>
      <w:r>
        <w:fldChar w:fldCharType="separate"/>
      </w:r>
      <w:r>
        <w:rPr>
          <w:rStyle w:val="24"/>
        </w:rPr>
        <w:t>High-Confidence Structural Annotation of Metabolites Absent from Spectral Libraries</w:t>
      </w:r>
      <w:r>
        <w:rPr>
          <w:rStyle w:val="24"/>
        </w:rPr>
        <w:fldChar w:fldCharType="end"/>
      </w:r>
      <w:r>
        <w:t>[J]. Nature Biotechnology, 2021.</w:t>
      </w:r>
      <w:bookmarkEnd w:id="240"/>
    </w:p>
    <w:p>
      <w:pPr>
        <w:pStyle w:val="190"/>
      </w:pPr>
      <w:bookmarkStart w:id="241" w:name="ref-2007j"/>
      <w:r>
        <w:t xml:space="preserve">[42] </w:t>
      </w:r>
      <w:r>
        <w:tab/>
      </w:r>
      <w:r>
        <w:t>Guha R. Chemical Informatics Functionality in R[J]. Journal of Statistical Software, 2007, 18(6).</w:t>
      </w:r>
      <w:bookmarkEnd w:id="241"/>
    </w:p>
    <w:p>
      <w:pPr>
        <w:pStyle w:val="190"/>
      </w:pPr>
      <w:bookmarkStart w:id="242" w:name="ref-2022ak"/>
      <w:r>
        <w:t xml:space="preserve">[43] </w:t>
      </w:r>
      <w:r>
        <w:tab/>
      </w:r>
      <w:r>
        <w:t>Temple Lang D. RCurl: General Network (HTTP/FTP/...) Client Interface for R[M]. 2022.</w:t>
      </w:r>
      <w:bookmarkEnd w:id="242"/>
    </w:p>
    <w:p>
      <w:pPr>
        <w:pStyle w:val="190"/>
      </w:pPr>
      <w:bookmarkStart w:id="243" w:name="ref-2012e"/>
      <w:r>
        <w:t xml:space="preserve">[44] </w:t>
      </w:r>
      <w:r>
        <w:tab/>
      </w:r>
      <w:r>
        <w:t xml:space="preserve">Pletnev I, Erin A, McNaught A, 等. </w:t>
      </w:r>
      <w:r>
        <w:fldChar w:fldCharType="begin"/>
      </w:r>
      <w:r>
        <w:instrText xml:space="preserve"> HYPERLINK "https://doi.org/10.1186/1758-2946-4-39" \h </w:instrText>
      </w:r>
      <w:r>
        <w:fldChar w:fldCharType="separate"/>
      </w:r>
      <w:r>
        <w:rPr>
          <w:rStyle w:val="24"/>
        </w:rPr>
        <w:t>InChIKey Collision Resistance: An Experimental Testing</w:t>
      </w:r>
      <w:r>
        <w:rPr>
          <w:rStyle w:val="24"/>
        </w:rPr>
        <w:fldChar w:fldCharType="end"/>
      </w:r>
      <w:r>
        <w:t>[J]. Journal of Cheminformatics, 2012, 4(1): 39.</w:t>
      </w:r>
      <w:bookmarkEnd w:id="243"/>
    </w:p>
    <w:p>
      <w:pPr>
        <w:pStyle w:val="190"/>
      </w:pPr>
      <w:bookmarkStart w:id="244" w:name="ref-gentleman_limma_2005-1"/>
      <w:r>
        <w:t xml:space="preserve">[45] </w:t>
      </w:r>
      <w:r>
        <w:tab/>
      </w:r>
      <w:r>
        <w:t xml:space="preserve">Smyth G K. </w:t>
      </w:r>
      <w:r>
        <w:fldChar w:fldCharType="begin"/>
      </w:r>
      <w:r>
        <w:instrText xml:space="preserve"> HYPERLINK "https://doi.org/10.1007/0-387-29362-0_23" \h </w:instrText>
      </w:r>
      <w:r>
        <w:fldChar w:fldCharType="separate"/>
      </w:r>
      <w:r>
        <w:rPr>
          <w:rStyle w:val="24"/>
        </w:rPr>
        <w:t>Limma: Linear Models for Microarray Data</w:t>
      </w:r>
      <w:r>
        <w:rPr>
          <w:rStyle w:val="24"/>
        </w:rPr>
        <w:fldChar w:fldCharType="end"/>
      </w:r>
      <w:r>
        <w:t>[A]. 见: R. Gentleman, V.J. Carey, W. Huber, 等. Bioinformatics and Computational Biology Solutions Using R and Bioconductor[M]. New York: Springer-Verlag, 2005: 397–420.</w:t>
      </w:r>
      <w:bookmarkEnd w:id="244"/>
    </w:p>
    <w:p>
      <w:pPr>
        <w:pStyle w:val="190"/>
      </w:pPr>
      <w:bookmarkStart w:id="245" w:name="ref-law_guide_2020"/>
      <w:r>
        <w:t xml:space="preserve">[46] </w:t>
      </w:r>
      <w:r>
        <w:tab/>
      </w:r>
      <w:r>
        <w:t xml:space="preserve">Law C W, Zeglinski K, Dong X, 等. </w:t>
      </w:r>
      <w:r>
        <w:fldChar w:fldCharType="begin"/>
      </w:r>
      <w:r>
        <w:instrText xml:space="preserve"> HYPERLINK "https://doi.org/10.12688/f1000research.27893.1" \h </w:instrText>
      </w:r>
      <w:r>
        <w:fldChar w:fldCharType="separate"/>
      </w:r>
      <w:r>
        <w:rPr>
          <w:rStyle w:val="24"/>
        </w:rPr>
        <w:t>A Guide to Creating Design Matrices for Gene Expression Experiments</w:t>
      </w:r>
      <w:r>
        <w:rPr>
          <w:rStyle w:val="24"/>
        </w:rPr>
        <w:fldChar w:fldCharType="end"/>
      </w:r>
      <w:r>
        <w:t>[J]. F1000Research, 2020, 9: 1444.</w:t>
      </w:r>
      <w:bookmarkEnd w:id="245"/>
    </w:p>
    <w:p>
      <w:pPr>
        <w:pStyle w:val="190"/>
      </w:pPr>
      <w:bookmarkStart w:id="246" w:name="ref-2020s"/>
      <w:r>
        <w:t xml:space="preserve">[47] </w:t>
      </w:r>
      <w:r>
        <w:tab/>
      </w:r>
      <w:r>
        <w:t xml:space="preserve">Wozniak J M, Mills R H, Olson J, 等. </w:t>
      </w:r>
      <w:r>
        <w:fldChar w:fldCharType="begin"/>
      </w:r>
      <w:r>
        <w:instrText xml:space="preserve"> HYPERLINK "https://doi.org/10.1016/j.cell.2020.07.040" \h </w:instrText>
      </w:r>
      <w:r>
        <w:fldChar w:fldCharType="separate"/>
      </w:r>
      <w:r>
        <w:rPr>
          <w:rStyle w:val="24"/>
        </w:rPr>
        <w:t>Mortality Risk Profiling of Staphylococcus Aureus Bacteremia by Multi-omic Serum Analysis Reveals Early Predictive and Pathogenic Signatures</w:t>
      </w:r>
      <w:r>
        <w:rPr>
          <w:rStyle w:val="24"/>
        </w:rPr>
        <w:fldChar w:fldCharType="end"/>
      </w:r>
      <w:r>
        <w:t>[J]. Cell, 2020, 182(5): 1311–1327.e14.</w:t>
      </w:r>
      <w:bookmarkEnd w:id="246"/>
    </w:p>
    <w:p>
      <w:pPr>
        <w:pStyle w:val="190"/>
      </w:pPr>
      <w:bookmarkStart w:id="247" w:name="ref-lai_deep_2022"/>
      <w:r>
        <w:t xml:space="preserve">[48] </w:t>
      </w:r>
      <w:r>
        <w:tab/>
      </w:r>
      <w:r>
        <w:t xml:space="preserve">Lai J, Huang L, Bao Y, 等. </w:t>
      </w:r>
      <w:r>
        <w:fldChar w:fldCharType="begin"/>
      </w:r>
      <w:r>
        <w:instrText xml:space="preserve"> HYPERLINK "https://doi.org/10.1039/D2AN01185A" \h </w:instrText>
      </w:r>
      <w:r>
        <w:fldChar w:fldCharType="separate"/>
      </w:r>
      <w:r>
        <w:rPr>
          <w:rStyle w:val="24"/>
        </w:rPr>
        <w:t>A Deep Clustering-Based Mass Spectral Data Visualization Strategy for Anti-Renal Fibrotic Lead Compound Identification from Natural Products</w:t>
      </w:r>
      <w:r>
        <w:rPr>
          <w:rStyle w:val="24"/>
        </w:rPr>
        <w:fldChar w:fldCharType="end"/>
      </w:r>
      <w:r>
        <w:t>[J]. The Analyst, 2022, 147(21): 4739–4751.</w:t>
      </w:r>
      <w:bookmarkEnd w:id="247"/>
    </w:p>
    <w:p>
      <w:pPr>
        <w:pStyle w:val="190"/>
      </w:pPr>
      <w:bookmarkStart w:id="248" w:name="ref-2021n"/>
      <w:r>
        <w:t xml:space="preserve">[49] </w:t>
      </w:r>
      <w:r>
        <w:tab/>
      </w:r>
      <w:r>
        <w:t xml:space="preserve">Huang L, Lyu Q, Zheng W, 等. </w:t>
      </w:r>
      <w:r>
        <w:fldChar w:fldCharType="begin"/>
      </w:r>
      <w:r>
        <w:instrText xml:space="preserve"> HYPERLINK "https://doi.org/gnmwxx" \h </w:instrText>
      </w:r>
      <w:r>
        <w:fldChar w:fldCharType="separate"/>
      </w:r>
      <w:r>
        <w:rPr>
          <w:rStyle w:val="24"/>
        </w:rPr>
        <w:t>Traditional Application and Modern Pharmacological Research of Eucommia Ulmoides Oliv.</w:t>
      </w:r>
      <w:r>
        <w:rPr>
          <w:rStyle w:val="24"/>
        </w:rPr>
        <w:fldChar w:fldCharType="end"/>
      </w:r>
      <w:r>
        <w:t>[J]. Chinese Medicine, 2021, 16(1): 73.</w:t>
      </w:r>
      <w:bookmarkEnd w:id="248"/>
    </w:p>
    <w:p>
      <w:pPr>
        <w:pStyle w:val="190"/>
      </w:pPr>
      <w:bookmarkStart w:id="249" w:name="ref-2021bi"/>
      <w:r>
        <w:t xml:space="preserve">[50] </w:t>
      </w:r>
      <w:r>
        <w:tab/>
      </w:r>
      <w:r>
        <w:t xml:space="preserve">Huang L, Lyu Q, Zheng W, 等. </w:t>
      </w:r>
      <w:r>
        <w:fldChar w:fldCharType="begin"/>
      </w:r>
      <w:r>
        <w:instrText xml:space="preserve"> HYPERLINK "https://doi.org/10.1186/s13020-021-00482-7" \h </w:instrText>
      </w:r>
      <w:r>
        <w:fldChar w:fldCharType="separate"/>
      </w:r>
      <w:r>
        <w:rPr>
          <w:rStyle w:val="24"/>
        </w:rPr>
        <w:t>Traditional Application and Modern Pharmacological Research of Eucommia Ulmoides Oliv.</w:t>
      </w:r>
      <w:r>
        <w:rPr>
          <w:rStyle w:val="24"/>
        </w:rPr>
        <w:fldChar w:fldCharType="end"/>
      </w:r>
      <w:r>
        <w:t>[J]. Chinese medicine, 2021, 16(1): 73.</w:t>
      </w:r>
      <w:bookmarkEnd w:id="249"/>
    </w:p>
    <w:p>
      <w:pPr>
        <w:pStyle w:val="190"/>
      </w:pPr>
      <w:bookmarkStart w:id="250" w:name="ref-2014w"/>
      <w:r>
        <w:t xml:space="preserve">[51] </w:t>
      </w:r>
      <w:r>
        <w:tab/>
      </w:r>
      <w:r>
        <w:t xml:space="preserve">Huang Y-X, Liu E-W, Wang L, 等. </w:t>
      </w:r>
      <w:r>
        <w:fldChar w:fldCharType="begin"/>
      </w:r>
      <w:r>
        <w:instrText xml:space="preserve"> HYPERLINK "https://doi.org/10.1016/S1875-5364(14)60073-X" \h </w:instrText>
      </w:r>
      <w:r>
        <w:fldChar w:fldCharType="separate"/>
      </w:r>
      <w:r>
        <w:rPr>
          <w:rStyle w:val="24"/>
        </w:rPr>
        <w:t>LC/MS/MS Determination and Pharmacokinetic Studies of Six Compounds in Rat Plasma Following Oral Administration of the Single and Combined Extracts of Eucommia Ulmoides and Dipsacus Asperoides.</w:t>
      </w:r>
      <w:r>
        <w:rPr>
          <w:rStyle w:val="24"/>
        </w:rPr>
        <w:fldChar w:fldCharType="end"/>
      </w:r>
      <w:r>
        <w:t>[J]. Chinese journal of natural medicines, China: 2014, 12(6): 469–476.</w:t>
      </w:r>
      <w:bookmarkEnd w:id="250"/>
    </w:p>
    <w:p>
      <w:pPr>
        <w:pStyle w:val="190"/>
      </w:pPr>
      <w:bookmarkStart w:id="251" w:name="ref-2015v"/>
      <w:r>
        <w:t xml:space="preserve">[52] </w:t>
      </w:r>
      <w:r>
        <w:tab/>
      </w:r>
      <w:r>
        <w:t xml:space="preserve">Hu F, An J, Li W, 等. </w:t>
      </w:r>
      <w:r>
        <w:fldChar w:fldCharType="begin"/>
      </w:r>
      <w:r>
        <w:instrText xml:space="preserve"> HYPERLINK "https://doi.org/10.1016/j.jep.2015.04.007" \h </w:instrText>
      </w:r>
      <w:r>
        <w:fldChar w:fldCharType="separate"/>
      </w:r>
      <w:r>
        <w:rPr>
          <w:rStyle w:val="24"/>
        </w:rPr>
        <w:t>UPLC-MS/MS Determination and Gender-Related Pharmacokinetic Study of Five Active Ingredients in Rat Plasma after Oral Administration of Eucommia Cortex Extract.</w:t>
      </w:r>
      <w:r>
        <w:rPr>
          <w:rStyle w:val="24"/>
        </w:rPr>
        <w:fldChar w:fldCharType="end"/>
      </w:r>
      <w:r>
        <w:t>[J]. Journal of ethnopharmacology, Ireland: 2015, 169: 145–155.</w:t>
      </w:r>
      <w:bookmarkEnd w:id="251"/>
    </w:p>
    <w:p>
      <w:pPr>
        <w:pStyle w:val="190"/>
      </w:pPr>
      <w:bookmarkStart w:id="252" w:name="ref-2012ac"/>
      <w:r>
        <w:t xml:space="preserve">[53] </w:t>
      </w:r>
      <w:r>
        <w:tab/>
      </w:r>
      <w:r>
        <w:t xml:space="preserve">Sawada Y, Nakabayashi R, Yamada Y, 等. </w:t>
      </w:r>
      <w:r>
        <w:fldChar w:fldCharType="begin"/>
      </w:r>
      <w:r>
        <w:instrText xml:space="preserve"> HYPERLINK "https://doi.org/10.1016/j.phytochem.2012.07.007" \h </w:instrText>
      </w:r>
      <w:r>
        <w:fldChar w:fldCharType="separate"/>
      </w:r>
      <w:r>
        <w:rPr>
          <w:rStyle w:val="24"/>
        </w:rPr>
        <w:t>RIKEN Tandem Mass Spectral Database (ReSpect) for Phytochemicals: A Plant-Specific MS/MS-based Data Resource and Database</w:t>
      </w:r>
      <w:r>
        <w:rPr>
          <w:rStyle w:val="24"/>
        </w:rPr>
        <w:fldChar w:fldCharType="end"/>
      </w:r>
      <w:r>
        <w:t>[J]. Phytochemistry, 2012, 82: 38–45.</w:t>
      </w:r>
      <w:bookmarkEnd w:id="252"/>
    </w:p>
    <w:p>
      <w:pPr>
        <w:pStyle w:val="190"/>
      </w:pPr>
      <w:bookmarkStart w:id="253" w:name="ref-2020cx"/>
      <w:r>
        <w:t xml:space="preserve">[54] </w:t>
      </w:r>
      <w:r>
        <w:tab/>
      </w:r>
      <w:r>
        <w:t xml:space="preserve">Pang Z, Chong J, Li S, 等. </w:t>
      </w:r>
      <w:r>
        <w:fldChar w:fldCharType="begin"/>
      </w:r>
      <w:r>
        <w:instrText xml:space="preserve"> HYPERLINK "https://doi.org/10.3390/metabo10050186" \h </w:instrText>
      </w:r>
      <w:r>
        <w:fldChar w:fldCharType="separate"/>
      </w:r>
      <w:r>
        <w:rPr>
          <w:rStyle w:val="24"/>
        </w:rPr>
        <w:t>MetaboAnalystR 3.0: Toward an Optimized Workflow for Global Metabolomics</w:t>
      </w:r>
      <w:r>
        <w:rPr>
          <w:rStyle w:val="24"/>
        </w:rPr>
        <w:fldChar w:fldCharType="end"/>
      </w:r>
      <w:r>
        <w:t>[J]. Metabolites, 2020.</w:t>
      </w:r>
      <w:bookmarkEnd w:id="253"/>
    </w:p>
    <w:p>
      <w:pPr>
        <w:pStyle w:val="190"/>
      </w:pPr>
      <w:bookmarkStart w:id="254" w:name="ref-2018bj"/>
      <w:r>
        <w:t xml:space="preserve">[55] </w:t>
      </w:r>
      <w:r>
        <w:tab/>
      </w:r>
      <w:r>
        <w:t xml:space="preserve">Picart-Armada S, Fernandez-Albert F, Vinaixa M, 等. </w:t>
      </w:r>
      <w:r>
        <w:fldChar w:fldCharType="begin"/>
      </w:r>
      <w:r>
        <w:instrText xml:space="preserve"> HYPERLINK "https://doi.org/10.1186/s12859-018-2487-5" \h </w:instrText>
      </w:r>
      <w:r>
        <w:fldChar w:fldCharType="separate"/>
      </w:r>
      <w:r>
        <w:rPr>
          <w:rStyle w:val="24"/>
        </w:rPr>
        <w:t>FELLA: An R Package to Enrich Metabolomics Data</w:t>
      </w:r>
      <w:r>
        <w:rPr>
          <w:rStyle w:val="24"/>
        </w:rPr>
        <w:fldChar w:fldCharType="end"/>
      </w:r>
      <w:r>
        <w:t>[J]. BMC Bioinformatics, 2018, 19(1): 538.</w:t>
      </w:r>
      <w:bookmarkEnd w:id="254"/>
    </w:p>
    <w:p>
      <w:pPr>
        <w:pStyle w:val="190"/>
      </w:pPr>
      <w:bookmarkStart w:id="255" w:name="ref-2021db"/>
      <w:r>
        <w:t xml:space="preserve">[56] </w:t>
      </w:r>
      <w:r>
        <w:tab/>
      </w:r>
      <w:r>
        <w:t xml:space="preserve">Chen Y-H, Bi J-H, Xie M, 等. </w:t>
      </w:r>
      <w:r>
        <w:fldChar w:fldCharType="begin"/>
      </w:r>
      <w:r>
        <w:instrText xml:space="preserve"> HYPERLINK "https://doi.org/10.1016/j.chroma.2021.462307" \h </w:instrText>
      </w:r>
      <w:r>
        <w:fldChar w:fldCharType="separate"/>
      </w:r>
      <w:r>
        <w:rPr>
          <w:rStyle w:val="24"/>
        </w:rPr>
        <w:t>Classification-Based Strategies to Simplify Complex Traditional Chinese Medicine (TCM) Researches through Liquid Chromatography-Mass Spectrometry in the Last Decade (2011): Theory, Technical Route and Difficulty</w:t>
      </w:r>
      <w:r>
        <w:rPr>
          <w:rStyle w:val="24"/>
        </w:rPr>
        <w:fldChar w:fldCharType="end"/>
      </w:r>
      <w:r>
        <w:t>[J]. Journal of Chromatography A, 2021, 1651: 462307.</w:t>
      </w:r>
      <w:bookmarkEnd w:id="255"/>
    </w:p>
    <w:p>
      <w:pPr>
        <w:pStyle w:val="190"/>
      </w:pPr>
      <w:bookmarkStart w:id="256" w:name="ref-2016at"/>
      <w:r>
        <w:t xml:space="preserve">[57] </w:t>
      </w:r>
      <w:r>
        <w:tab/>
      </w:r>
      <w:r>
        <w:t xml:space="preserve">Krautbauer S, Eisinger K, Wiest R, 等. </w:t>
      </w:r>
      <w:r>
        <w:fldChar w:fldCharType="begin"/>
      </w:r>
      <w:r>
        <w:instrText xml:space="preserve"> HYPERLINK "https://doi.org/10.1016/j.prostaglandins.2016.06.001" \h </w:instrText>
      </w:r>
      <w:r>
        <w:fldChar w:fldCharType="separate"/>
      </w:r>
      <w:r>
        <w:rPr>
          <w:rStyle w:val="24"/>
        </w:rPr>
        <w:t>Systemic Saturated Lysophosphatidylcholine Is Associated with Hepatic Function in Patients with Liver Cirrhosis</w:t>
      </w:r>
      <w:r>
        <w:rPr>
          <w:rStyle w:val="24"/>
        </w:rPr>
        <w:fldChar w:fldCharType="end"/>
      </w:r>
      <w:r>
        <w:t>[J]. Prostaglandins &amp; Other Lipid Mediators, 2016, 124: 27–33.</w:t>
      </w:r>
      <w:bookmarkEnd w:id="256"/>
    </w:p>
    <w:p>
      <w:pPr>
        <w:pStyle w:val="190"/>
      </w:pPr>
      <w:bookmarkStart w:id="257" w:name="ref-2018bi"/>
      <w:r>
        <w:t xml:space="preserve">[58] </w:t>
      </w:r>
      <w:r>
        <w:tab/>
      </w:r>
      <w:r>
        <w:t xml:space="preserve">Melone M A B, Valentino A, Margarucci S, 等. </w:t>
      </w:r>
      <w:r>
        <w:fldChar w:fldCharType="begin"/>
      </w:r>
      <w:r>
        <w:instrText xml:space="preserve"> HYPERLINK "https://doi.org/10.1038/s41419-018-0313-7" \h </w:instrText>
      </w:r>
      <w:r>
        <w:fldChar w:fldCharType="separate"/>
      </w:r>
      <w:r>
        <w:rPr>
          <w:rStyle w:val="24"/>
        </w:rPr>
        <w:t>The Carnitine System and Cancer Metabolic Plasticity</w:t>
      </w:r>
      <w:r>
        <w:rPr>
          <w:rStyle w:val="24"/>
        </w:rPr>
        <w:fldChar w:fldCharType="end"/>
      </w:r>
      <w:r>
        <w:t>[J]. Cell Death &amp; Disease, 2018, 9(2): 228.</w:t>
      </w:r>
      <w:bookmarkEnd w:id="257"/>
    </w:p>
    <w:p>
      <w:pPr>
        <w:pStyle w:val="190"/>
      </w:pPr>
      <w:bookmarkStart w:id="258" w:name="ref-2020cv"/>
      <w:r>
        <w:t xml:space="preserve">[59] </w:t>
      </w:r>
      <w:r>
        <w:tab/>
      </w:r>
      <w:r>
        <w:t xml:space="preserve">Knuplez E, Marsche G. </w:t>
      </w:r>
      <w:r>
        <w:fldChar w:fldCharType="begin"/>
      </w:r>
      <w:r>
        <w:instrText xml:space="preserve"> HYPERLINK "https://doi.org/10.3390/ijms21124501" \h </w:instrText>
      </w:r>
      <w:r>
        <w:fldChar w:fldCharType="separate"/>
      </w:r>
      <w:r>
        <w:rPr>
          <w:rStyle w:val="24"/>
        </w:rPr>
        <w:t>An Updated Review of Pro- and Anti-Inflammatory Properties of Plasma Lysophosphatidylcholines in the Vascular System</w:t>
      </w:r>
      <w:r>
        <w:rPr>
          <w:rStyle w:val="24"/>
        </w:rPr>
        <w:fldChar w:fldCharType="end"/>
      </w:r>
      <w:r>
        <w:t>[J]. International Journal of Molecular Sciences, 2020, 21(12): E4501.</w:t>
      </w:r>
      <w:bookmarkEnd w:id="258"/>
    </w:p>
    <w:p>
      <w:pPr>
        <w:pStyle w:val="190"/>
      </w:pPr>
      <w:bookmarkStart w:id="259" w:name="ref-2014ao"/>
      <w:r>
        <w:t xml:space="preserve">[60] </w:t>
      </w:r>
      <w:r>
        <w:tab/>
      </w:r>
      <w:r>
        <w:t xml:space="preserve">Park D W, Kwak D S, Park Y Y, 等. </w:t>
      </w:r>
      <w:r>
        <w:fldChar w:fldCharType="begin"/>
      </w:r>
      <w:r>
        <w:instrText xml:space="preserve"> HYPERLINK "https://doi.org/10.1016/j.jcrc.2014.05.003" \h </w:instrText>
      </w:r>
      <w:r>
        <w:fldChar w:fldCharType="separate"/>
      </w:r>
      <w:r>
        <w:rPr>
          <w:rStyle w:val="24"/>
        </w:rPr>
        <w:t>Impact of Serial Measurements of Lysophosphatidylcholine on 28-Day Mortality Prediction in Patients Admitted to the Intensive Care Unit with Severe Sepsis or Septic Shock</w:t>
      </w:r>
      <w:r>
        <w:rPr>
          <w:rStyle w:val="24"/>
        </w:rPr>
        <w:fldChar w:fldCharType="end"/>
      </w:r>
      <w:r>
        <w:t>[J]. Journal of Critical Care, 2014, 29(5): 882.e5–11.</w:t>
      </w:r>
      <w:bookmarkEnd w:id="259"/>
    </w:p>
    <w:p>
      <w:pPr>
        <w:pStyle w:val="190"/>
      </w:pPr>
      <w:bookmarkStart w:id="260" w:name="ref-2003n"/>
      <w:r>
        <w:t xml:space="preserve">[61] </w:t>
      </w:r>
      <w:r>
        <w:tab/>
      </w:r>
      <w:r>
        <w:t xml:space="preserve">Drobnik W, Liebisch G, Audebert F-X, 等. </w:t>
      </w:r>
      <w:r>
        <w:fldChar w:fldCharType="begin"/>
      </w:r>
      <w:r>
        <w:instrText xml:space="preserve"> HYPERLINK "https://doi.org/10.1194/jlr.M200401-JLR200" \h </w:instrText>
      </w:r>
      <w:r>
        <w:fldChar w:fldCharType="separate"/>
      </w:r>
      <w:r>
        <w:rPr>
          <w:rStyle w:val="24"/>
        </w:rPr>
        <w:t>Plasma Ceramide and Lysophosphatidylcholine Inversely Correlate with Mortality in Sepsis Patients</w:t>
      </w:r>
      <w:r>
        <w:rPr>
          <w:rStyle w:val="24"/>
        </w:rPr>
        <w:fldChar w:fldCharType="end"/>
      </w:r>
      <w:r>
        <w:t>[J]. Journal of Lipid Research, 2003, 44(4): 754–761.</w:t>
      </w:r>
      <w:bookmarkEnd w:id="260"/>
    </w:p>
    <w:p>
      <w:pPr>
        <w:pStyle w:val="190"/>
      </w:pPr>
      <w:bookmarkStart w:id="261" w:name="ref-2021dg"/>
      <w:r>
        <w:t xml:space="preserve">[62] </w:t>
      </w:r>
      <w:r>
        <w:tab/>
      </w:r>
      <w:r>
        <w:t xml:space="preserve">Perino A, Demagny H, Velazquez-Villegas L, 等. </w:t>
      </w:r>
      <w:r>
        <w:fldChar w:fldCharType="begin"/>
      </w:r>
      <w:r>
        <w:instrText xml:space="preserve"> HYPERLINK "https://doi.org/10.1152/physrev.00049.2019" \h </w:instrText>
      </w:r>
      <w:r>
        <w:fldChar w:fldCharType="separate"/>
      </w:r>
      <w:r>
        <w:rPr>
          <w:rStyle w:val="24"/>
        </w:rPr>
        <w:t>Molecular Physiology of Bile Acid Signaling in Health, Disease, and Aging</w:t>
      </w:r>
      <w:r>
        <w:rPr>
          <w:rStyle w:val="24"/>
        </w:rPr>
        <w:fldChar w:fldCharType="end"/>
      </w:r>
      <w:r>
        <w:t>[J]. Physiological Reviews, 2021, 101(2): 683–731.</w:t>
      </w:r>
      <w:bookmarkEnd w:id="261"/>
    </w:p>
    <w:p>
      <w:pPr>
        <w:pStyle w:val="190"/>
      </w:pPr>
      <w:bookmarkStart w:id="262" w:name="ref-2018bd"/>
      <w:r>
        <w:t xml:space="preserve">[63] </w:t>
      </w:r>
      <w:r>
        <w:tab/>
      </w:r>
      <w:r>
        <w:t xml:space="preserve">Wang B, Tontonoz P. </w:t>
      </w:r>
      <w:r>
        <w:fldChar w:fldCharType="begin"/>
      </w:r>
      <w:r>
        <w:instrText xml:space="preserve"> HYPERLINK "https://doi.org/10.1038/s41574-018-0037-x" \h </w:instrText>
      </w:r>
      <w:r>
        <w:fldChar w:fldCharType="separate"/>
      </w:r>
      <w:r>
        <w:rPr>
          <w:rStyle w:val="24"/>
        </w:rPr>
        <w:t>Liver X Receptors in Lipid Signalling and Membrane Homeostasis</w:t>
      </w:r>
      <w:r>
        <w:rPr>
          <w:rStyle w:val="24"/>
        </w:rPr>
        <w:fldChar w:fldCharType="end"/>
      </w:r>
      <w:r>
        <w:t>[J]. Nature Reviews. Endocrinology, 2018, 14(8): 452–463.</w:t>
      </w:r>
      <w:bookmarkEnd w:id="262"/>
    </w:p>
    <w:p>
      <w:pPr>
        <w:pStyle w:val="190"/>
      </w:pPr>
      <w:bookmarkStart w:id="263" w:name="ref-2021di"/>
      <w:r>
        <w:t xml:space="preserve">[64] </w:t>
      </w:r>
      <w:r>
        <w:tab/>
      </w:r>
      <w:r>
        <w:t xml:space="preserve">Zhang Q, Yao D, Rao B, 等. </w:t>
      </w:r>
      <w:r>
        <w:fldChar w:fldCharType="begin"/>
      </w:r>
      <w:r>
        <w:instrText xml:space="preserve"> HYPERLINK "https://doi.org/10.1038/s41467-021-27244-1" \h </w:instrText>
      </w:r>
      <w:r>
        <w:fldChar w:fldCharType="separate"/>
      </w:r>
      <w:r>
        <w:rPr>
          <w:rStyle w:val="24"/>
        </w:rPr>
        <w:t>The Structural Basis for the Phospholipid Remodeling by Lysophosphatidylcholine Acyltransferase 3</w:t>
      </w:r>
      <w:r>
        <w:rPr>
          <w:rStyle w:val="24"/>
        </w:rPr>
        <w:fldChar w:fldCharType="end"/>
      </w:r>
      <w:r>
        <w:t>[J]. Nature Communications, 2021, 12(1): 6869.</w:t>
      </w:r>
      <w:bookmarkEnd w:id="198"/>
      <w:bookmarkEnd w:id="200"/>
      <w:bookmarkEnd w:id="263"/>
    </w:p>
    <w:p>
      <w:r>
        <w:rPr/>
        <w:br w:type="page" w:clear="all"/>
      </w:r>
    </w:p>
    <w:p>
      <w:pPr>
        <w:pStyle w:val="2"/>
      </w:pPr>
      <w:bookmarkStart w:id="264" w:name="_Toc75"/>
      <w:bookmarkStart w:id="265" w:name="致谢"/>
      <w:r>
        <w:t>致谢</w:t>
      </w:r>
      <w:bookmarkEnd w:id="264"/>
    </w:p>
    <w:p>
      <w:pPr>
        <w:pStyle w:val="297"/>
      </w:pPr>
      <w:r>
        <w:t>   仰观宇宙之大，星空之繁盛，感动于科学如月夜般诱人，化学如银河般辽阔，分子如星瀚般灿烂，而人类亦如群星般璀璨，所以我将方法取名为多重化学星云（MCnebula），以资自励——这当然是骗人的，它之所以叫这么个名字，是因为我初次使用 ‘fr’ 布局并将子网络以 ‘grid’ 绘制，它刚好分成了好多星云般的形状，一团团的，仅此而已。有趣吗？在Nebula出现之前的步骤中，还有一个叫做 ‘Stardust Classes’ 的名称，为什么要叫这个名称呢？因为这里需要一个定义名，而那时候我刚好想到了曾经的某个动漫里的某张卡牌名称叫 ‘Stardust Dragon’，‘Stardust’ 听起来挺有音律的美的，而刚好它又和 ‘Nebula’ 有那么些关联，它就这么被我拍案决定了。‘Nebula’ 和 ‘Stardust’ 听起来都挺酷，然而终究它们的灵感好像和浪漫毫不搭边。</w:t>
      </w:r>
    </w:p>
    <w:p>
      <w:pPr>
        <w:pStyle w:val="3"/>
      </w:pPr>
      <w:r>
        <w:t>   我在做这个课题的时候，无形中遵循了某种美学——也许是两种，一种是效率，另一种是优雅。凡是让我动用鼠标的，都不够效率；凡是无法让我用回车键重复的，都不够优雅。效率和优雅逐渐成为我坐在计算机面前的本能。为了它们，我逐渐和最初要做的内容南辕北辙了，最终老师乃至我自己都不太明白我最终要做什么了。它误打误撞，带着些侥幸——当然还有我的导师虽然对我的行为一头雾水但一直勤于推动的原因——它最终还是有了那么个成型；它之所以能成型，也许是因为我追求的效率和优雅，其他人也或多或少地在追求吧，只是我比较一意孤行。我为了效率和优雅，耗时耗力地去摸索和本课题没有任何关联的 ‘VIM’，它终究是一个初学者连输入都做不到的编辑器……它是效率和优雅的最佳践行者，计算机世界里最古老的福音，我比感谢R语言要更加感谢它，没有它，我根本无法想象那逾越上万行、牵一发动全身的代码要如何实现。除了感谢VIM，我还得感谢Linux，感谢Ubuntu和它的发行版Pop!_OS，它们让我明白了计算机可以这么酷，这个世界里不是只有Windows称雄，它们才是舞台上最耀眼的明星。我还得感谢R语言，感谢 ‘ggplot2’，感谢 ‘apply’ 家族，它们各自是优雅和效率最忠实的拥趸，它们让我一直昂扬着激情的斗志去编程。我还得感谢 ‘grid’ 包，它让我脱离了鼠标去拼图组图，在最后的时间里，它让我编程于办公的领域里加上了最后一块拼图——虽然它让我耗费的时间也快让老师们急疯了。我还得感谢 ‘method’ 包，它让我享受了一番面向对象编程的快乐，让我如太空站的架构师一样去设计一个 ‘mcnebula’ 的类……对R和R包们的感谢说之不尽，但就到这里吧。现在我得感谢SIRIUS，感谢ZODIAC，感谢CSI:FingerID，感谢CANOPUS，它们让我站在巨人们的肩膀上看见质谱和化学接壤的混沌（也因为它们而脱离了手动分析的苦海），我也因为它们而最初接触了编程，它们也让我知道了那些像孩子们一样去对待科学的人，否则他们不会取SIRIUS、ZODIAC这样的名字。</w:t>
      </w:r>
    </w:p>
    <w:p>
      <w:pPr>
        <w:pStyle w:val="3"/>
      </w:pPr>
      <w:r>
        <w:t>   我可能给我们的老师们增添了很多烦恼，因为我异想天开胜于实干，脚下总是如履薄冰——我自找的。但是老师们总是以师德和慷慨包容了我，一直在做科研雾海里的灯塔。吕老师在刚开始的时候指导我用质谱做分析，他带我进入了GNPS构建的分析世界，让我接触了分子网络，也因此有了后来的Nebula的雏形。王老师在我撰写文章的时候提供了很多帮助，她总是用耐心和委婉的话语化解我某时的激进，鼓励我继续做下去，她像个朋友一样和我平等的对话。单老师曾经谈心般地说，有了方向就坚持做下去，不要太在意别人的看法；她还在我寒假罢工不肯干的时候说了超多鼓励的话，虽然我超级顽固听不进去。感谢这些老师的鼓励和帮助。在我像个鸵鸟一样钻进编程之前，我还做过点分子机制相关的，做过点动物实验相关的，做过点药物提取相关的，做过炮制工艺相关的——这么看来，我可能是实验室里“交际最广”的学生了——我在好多老师的帮助下展开过实验：在一切还未开始的时候，郝老师带我接触了第一个项目；在我确定硕士课题之后——虽然最后背道而驰了——桑老师和我一起漫长地提炼了杜仲；在动物实验开展的时候，杨老师披袍上阵教我做手术；做分子机制了，我因此把分子室弄得一团糟，但韩老师还是耐心地没有罢黜我；我好像还接触了点细胞实验，因为打鱼又晒网，学了点皮毛都算不上，但和各位老师和务正业的同学们都有了交流，他们为我提供了许多帮助，只怪我自己不争气……我还得感谢各位同门师兄妹们，虽然我性格比较孤僻，几乎没有给他们谈心谈话的机会，但他们每每在我终于肯离开分析的座位动手实验时提供了贴心的帮助；原谅我，就不一一列举他们的名字了。最后，我郑重感谢曹老师，他日理万机，但总是不忘在穿梭实验室之余，坐到我旁边的座位上敦促我实验的进展，关心我是否遇到哪些困难；虽然我一意孤行，每每在他敦促后的当晚熬夜去解决那些与实验和课题几乎毫无关联的旁枝末节。</w:t>
      </w:r>
    </w:p>
    <w:p>
      <w:pPr>
        <w:pStyle w:val="3"/>
      </w:pPr>
      <w:r>
        <w:t>   感谢曾经共事过的一切，感谢所有的老师和同学，祝你们身体健康，万事如意。</w:t>
      </w:r>
      <w:bookmarkEnd w:id="265"/>
    </w:p>
    <w:p>
      <w:r>
        <w:rPr/>
        <w:br w:type="page" w:clear="all"/>
      </w:r>
    </w:p>
    <w:p>
      <w:pPr>
        <w:pStyle w:val="2"/>
      </w:pPr>
      <w:bookmarkStart w:id="266" w:name="_Toc76"/>
      <w:bookmarkStart w:id="267" w:name="文献综述"/>
      <w:r>
        <w:t>文献综述</w:t>
      </w:r>
      <w:bookmarkEnd w:id="266"/>
    </w:p>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SimHei" w:hAnsi="SimHei" w:eastAsia="SimHei" w:cs="SimHei"/>
          <w:b/>
          <w:i w:val="0"/>
          <w:color w:val="000000"/>
          <w:sz w:val="28"/>
          <w:szCs w:val="28"/>
          <w:u w:val="none"/>
        </w:rPr>
        <w:t>非靶向LC-MS/MS技术在小分子化合物分析中的应用</w:t>
      </w:r>
    </w:p>
    <w:p>
      <w:pPr>
        <w:pStyle w:val="2"/>
      </w:pPr>
      <w:bookmarkStart w:id="268" w:name="_Toc77"/>
      <w:r>
        <w:t>中文摘要</w:t>
      </w:r>
      <w:bookmarkEnd w:id="268"/>
    </w:p>
    <w:p>
      <w:pPr>
        <w:pStyle w:val="297"/>
      </w:pPr>
      <w:r>
        <w:t>   非靶向LC-MS/MS应用于小分子化合物的解析是融汇了尖端技术的学科领域。本综述就目前发展的几种重要解析技术做了概述，贯通成了一个较为完整的分析流程：1） ‘Features’ 的检测，应用了半自动或自动的计算机解析技术，分离 ‘Features’ 用于后续的定性或定量分析；2）MS/MS光谱的鉴定，应用主流的光谱匹配或者新兴的计算机技术对化合物进行鉴定或匹配，以SIRIUS为代表的新兴技术开拓了质谱用于探索未知化合物的应用；3）统计分析，分为经典的统计理论和人工智能算法，对Features集进行筛选从而用于下游的分析；4）分子网络技术，在数据集的层面上可视化光谱，GNPS为这一技术提供了最全面的支持。</w:t>
      </w:r>
      <w:bookmarkEnd w:id="19"/>
    </w:p>
    <w:p>
      <w:pPr>
        <w:pStyle w:val="2"/>
      </w:pPr>
      <w:bookmarkStart w:id="269" w:name="_Toc78"/>
      <w:r>
        <w:t>ABSTRACT</w:t>
      </w:r>
      <w:bookmarkEnd w:id="269"/>
    </w:p>
    <w:p>
      <w:pPr>
        <w:pStyle w:val="297"/>
      </w:pPr>
      <w:r>
        <w:t>   The application of un-targeted LC-MS/MS to the analysis of small molecule compounds is a discipline that incorporates cutting-edge technologies. This review provides an overview of several important analytical techniques that have been developed to form a more complete analytical process: 1) Detection of ‘Features’ , where semi-automatic or automatic computerized analytical techniques are applied to separate’ Features’ for subsequent qualitative or quantitative analysis. 2) Identification of MS/MS spectra, where mainstream spectral matching or emerging computerized techniques are applied to identify or match compounds. The emerging technologies represented by SIRIUS have opened up the application of mass spectrometry for the exploration of unknown compounds. 3) Statistical analysis, divided into classical statistical theory and artificial intelligence algorithms, to filter the set of Features for downstream analysis; 4) Molecular networking technology, to visualize the spectra at the level of data sets, GNPS provides the most comprehensive support for this technology.</w:t>
      </w:r>
      <w:bookmarkEnd w:id="267"/>
    </w:p>
    <w:p>
      <w:pPr>
        <w:pStyle w:val="2"/>
      </w:pPr>
      <w:bookmarkStart w:id="270" w:name="_Toc79"/>
      <w:r>
        <w:t>前言</w:t>
      </w:r>
      <w:bookmarkEnd w:id="270"/>
    </w:p>
    <w:p>
      <w:pPr>
        <w:pStyle w:val="297"/>
      </w:pPr>
      <w:r>
        <w:t>   非靶向LC-MS/MS应用于小分子化合物（&lt; 1000 Da，尤指代谢组学）的解析是前沿的组学科学的一个领域，尖端的分析化学技术和先进的计算方法，全覆盖式描述复杂的生化混合物。这种技术由于其高灵敏度、小样本量、无需分离直接进样和高通量的特征而大受欢迎。伴随着它的发展和流行，越来越多的技术被提出以解决该领域的难题，比如MS/MS光谱在鉴定上的挑战。这些技术带有着21世纪人工智能技术发展的特征，机器学习被结合到LC-MS/MS分析的方方面面；这些技术的结合为质谱的应用带来了前所未有的突破。以下，本文就LC-MS/MS分析的几类主要技术的前沿进展做了概述，从 ‘Features’ 的检测开始，历经MS/MS光谱的鉴定，统计学上的筛选，还有数据集层面上的可视化。</w:t>
      </w:r>
      <w:bookmarkEnd w:id="21"/>
    </w:p>
    <w:p>
      <w:pPr>
        <w:pStyle w:val="2"/>
      </w:pPr>
      <w:bookmarkStart w:id="271" w:name="_Toc80"/>
      <w:bookmarkStart w:id="272" w:name="正文"/>
      <w:r>
        <w:t>正文</w:t>
      </w:r>
      <w:bookmarkEnd w:id="271"/>
    </w:p>
    <w:p>
      <w:pPr>
        <w:pStyle w:val="5"/>
      </w:pPr>
      <w:bookmarkStart w:id="273" w:name="_Toc81"/>
      <w:bookmarkStart w:id="274" w:name="非靶向lc-ms的-features-检测"/>
      <w:r>
        <w:t>1. 非靶向LC-MS的 ‘Features’ 检测</w:t>
      </w:r>
      <w:bookmarkEnd w:id="273"/>
    </w:p>
    <w:p>
      <w:pPr>
        <w:pStyle w:val="297"/>
      </w:pPr>
      <w:r>
        <w:t>   峰检测（Peak detection，PD），又可称之为Feature detection（FD），以计算机的方式实现自动或半自动地检测LC-MS质谱数据中代表潜在化合物的连续信号峰（在一定时间内持续，构成近似正太分布曲线的峰形），并将其与其他信号峰或噪声峰分离，以便于后续定量分析或定性分析。在计算机技术还未普及之前，研究员人员偏向于手动检测并区分这些峰；然而在质谱技术愈加发展的当下，分析对象越来越复杂，分析代谢组学或者植物药（像中药）这类复杂成分，一个质谱数据中会包含代表潜在化合物的数千乃至数万个’峰’(Features)，手动解析这些Features是不可能的，于是自动化的方法逐渐被开发。自动化伴随着真阳性（True Positive），假阳性（False Positive），真阴性（True Negtive），假阴性（False Positive）的卷入和区分。真阳性是数据中代表化合物峰，是有意义于分析的峰；而假阳性则是被错误评估为代表化合物的峰，实际上是噪声干扰的峰；真阴性是计算机正确地将其排除在分析之外的噪声干扰峰；假阴性是计算机错误地将代表化合物的峰识别为噪声峰的检测。保留正向的结果（真阳性和真阴性），排除负向的结果（假阳性和假阴性），这是各类FD算法所追求的性能优化和提升。</w:t>
      </w:r>
    </w:p>
    <w:p>
      <w:pPr>
        <w:pStyle w:val="3"/>
      </w:pPr>
      <w:r>
        <w:t>   FD根据MS/MS光谱的是否牵涉，可以分为两类（需要注意的是，在这一层面上，FD比PD所代表的含义更广）：1）不考虑MS/MS光谱，仅从峰型上进行峰检测，这种方法更有益于区分化合物，因为某些异构类的化合物从MS</w:t>
      </w:r>
      <w:r>
        <w:rPr>
          <w:vertAlign w:val="superscript"/>
        </w:rPr>
        <w:t>2</w:t>
      </w:r>
      <w:r>
        <w:t>光谱上无法区分，但可以在峰形上（即保留时间不同）分离；2）另一种更保守的做法，应用于LC-MS/MS中，检测具备任何MS</w:t>
      </w:r>
      <w:r>
        <w:rPr>
          <w:vertAlign w:val="superscript"/>
        </w:rPr>
        <w:t>2</w:t>
      </w:r>
      <w:r>
        <w:t>光谱的Features，严格意义上它并不区分峰形，并在随后的流程中合并相同或近似（根据光谱相似度，例如计算余弦相似度）MS</w:t>
      </w:r>
      <w:r>
        <w:rPr>
          <w:vertAlign w:val="superscript"/>
        </w:rPr>
        <w:t>2</w:t>
      </w:r>
      <w:r>
        <w:t>代表的Features，因此，这种做法无法区分更多的异构化合物。第一类做法在算法上有更高的要求。传统的像涉及小波变换（Wavelet transfrom）</w:t>
      </w:r>
      <w:r>
        <w:rPr>
          <w:vertAlign w:val="superscript"/>
        </w:rPr>
        <w:t>[3,2,1]</w:t>
      </w:r>
      <w:r>
        <w:t>或者贝叶斯概率（Bayesian Probability）</w:t>
      </w:r>
      <w:r>
        <w:rPr>
          <w:vertAlign w:val="superscript"/>
        </w:rPr>
        <w:t>[4]</w:t>
      </w:r>
      <w:r>
        <w:t>数学理论的解析方法难以做到完全的自动化解析，于是规则（Principle）和阈值（Threshold）被设定以纠正可能存在的条件带来的偏差（仪器条件、样品条件、操作误差等），以实现需要人工考察和设定方法和参数的半自动化分析；像建立于R的XCMS</w:t>
      </w:r>
      <w:r>
        <w:rPr>
          <w:vertAlign w:val="superscript"/>
        </w:rPr>
        <w:t>[3]</w:t>
      </w:r>
      <w:r>
        <w:t>，独立的MZmine</w:t>
      </w:r>
      <w:r>
        <w:rPr>
          <w:vertAlign w:val="superscript"/>
        </w:rPr>
        <w:t>[5]</w:t>
      </w:r>
      <w:r>
        <w:t>，OpenMS</w:t>
      </w:r>
      <w:r>
        <w:rPr>
          <w:vertAlign w:val="superscript"/>
        </w:rPr>
        <w:t>[6]</w:t>
      </w:r>
      <w:r>
        <w:t>，MS-DIAL</w:t>
      </w:r>
      <w:r>
        <w:rPr>
          <w:vertAlign w:val="superscript"/>
        </w:rPr>
        <w:t>[7]</w:t>
      </w:r>
      <w:r>
        <w:t>等是其中的代表。当下可能更流行的，涉及人工智能的算法可以实现全自动化FD，但这种做法对机器训练的数据集的量和质（涵盖各种类型的数据特征）需要足够大和足够丰富，否则无法达成正向的解析结果；深度神经网络</w:t>
      </w:r>
      <w:r>
        <w:rPr>
          <w:vertAlign w:val="superscript"/>
        </w:rPr>
        <w:t>[8]</w:t>
      </w:r>
      <w:r>
        <w:t>这样的算法模型可能会是今后的热门。第二类（仅检测具备MS</w:t>
      </w:r>
      <w:r>
        <w:rPr>
          <w:vertAlign w:val="superscript"/>
        </w:rPr>
        <w:t>2</w:t>
      </w:r>
      <w:r>
        <w:t>光谱的Features）的FD更简单，但偏消极地回避峰的解析，而是仅保留有有解析可能的Features，理所当然的是，这种做法仅适用于定性分析，除非选择峰强度代替峰面积进行定量分析。第二类做法被许多定性分析的工具所采用，像GNPS的经典分子网络（Classical Molecular Networking）</w:t>
      </w:r>
      <w:r>
        <w:rPr>
          <w:vertAlign w:val="superscript"/>
        </w:rPr>
        <w:t>[9]</w:t>
      </w:r>
      <w:r>
        <w:t>，SIRIUS 4软件的自动FD</w:t>
      </w:r>
      <w:r>
        <w:rPr>
          <w:vertAlign w:val="superscript"/>
        </w:rPr>
        <w:t>[10]</w:t>
      </w:r>
      <w:r>
        <w:t>；因为更加便捷，对分析人员的技术要求更低，更易于实现，无需考虑峰检测即可将前处理流程纳入到分析管道中。</w:t>
      </w:r>
    </w:p>
    <w:p>
      <w:pPr>
        <w:pStyle w:val="3"/>
      </w:pPr>
      <w:r>
        <w:t>   通常，非靶向质谱数据的分析从LC-MS的FD开始，获得一定数量的Features，从而进入下一阶段的化合物鉴定（或者先统计筛选）。需要注意的是，一般的LC-MS/MS的预处理流程所指的FD不仅包括单一数据的FD，还包括寻找同位素峰（Grouping Isotopic Peaks）、峰对齐（Alignment）、峰再寻找（Gap filling）等流程（见正文 &gt; 4. LC-MS/MS与分子网络的Feature-based Molecular Networking）。</w:t>
      </w:r>
      <w:bookmarkEnd w:id="274"/>
    </w:p>
    <w:p>
      <w:pPr>
        <w:pStyle w:val="5"/>
      </w:pPr>
      <w:bookmarkStart w:id="275" w:name="_Toc82"/>
      <w:bookmarkStart w:id="276" w:name="msms光谱的鉴定"/>
      <w:r>
        <w:t>2. MS/MS光谱的鉴定</w:t>
      </w:r>
      <w:bookmarkEnd w:id="275"/>
    </w:p>
    <w:p>
      <w:pPr>
        <w:pStyle w:val="297"/>
      </w:pPr>
      <w:r>
        <w:t>   MS/MS光谱的解析鉴定是非靶向质谱数据分析的最大挑战，目前这一领域尚有待开拓和解决。正如本论文正文的前言部分提及的，MS/MS的解析在当下可分为（单凭化学经验分析的方法除外）：1）参考光谱库的匹配；2）匹配模拟的理论碎片光谱；3）通过机器学习进行预测。参考光谱库往往需要具备更高的品质，它需要涵盖化合物理论上能产生的绝大部分MS</w:t>
      </w:r>
      <w:r>
        <w:rPr>
          <w:vertAlign w:val="superscript"/>
        </w:rPr>
        <w:t>2</w:t>
      </w:r>
      <w:r>
        <w:t>信号峰，并且不包含或仅具有极少数的噪声峰，这样才能适用于以匹配的方式来鉴定化合物。光谱库的匹配仍然是主流的鉴定方法，因为它更高的准确度。然而，光谱库的匹配这一方法也是复杂的。参考光谱库往往因为其商业价值而被建立或拓展（后来可能收集于像GNPS这样的开放性网站</w:t>
      </w:r>
      <w:r>
        <w:rPr>
          <w:vertAlign w:val="superscript"/>
        </w:rPr>
        <w:t>[11]</w:t>
      </w:r>
      <w:r>
        <w:t>），这些光谱还更常见为热门的代谢物，相较于PubChem所涵盖的结构库而言（超过十亿种结构），它包含的分子数量太少，对质谱技术的应用推广带来消极的影响。值得深思的是，即使理论上能够匹配的光谱，因为噪声带来的影响，也可能使得匹配无法成功，导致鉴定失败，本论文第二部分的数据已经证明了这一点。无法正确匹配的原因可能有三种，其一是数据或者参考光谱中过多的噪声带来的干扰，其二是仪器或者喷撞能量的不同带来的影响，其三是匹配的算法的性能有待优化。参考光谱库的建立需要更多的成本，为了降低成本，理论碎片光谱应运而生（有趣的是，这种光谱被称之为</w:t>
      </w:r>
      <w:r>
        <w:rPr>
          <w:i/>
          <w:iCs/>
        </w:rPr>
        <w:t>In silico</w:t>
      </w:r>
      <w:r>
        <w:t xml:space="preserve"> Fragmentation Spectra）。理论碎片光谱拓展了光谱匹配的应用，它在原理上也能细分为两种：一种是根据化学经验设定原理，推断化合物可能产生何种碎片</w:t>
      </w:r>
      <w:r>
        <w:rPr>
          <w:vertAlign w:val="superscript"/>
        </w:rPr>
        <w:t>[12]</w:t>
      </w:r>
      <w:r>
        <w:t>；第二种也与机器学习有关</w:t>
      </w:r>
      <w:r>
        <w:rPr>
          <w:vertAlign w:val="superscript"/>
        </w:rPr>
        <w:t>[16,15,14,13]</w:t>
      </w:r>
      <w:r>
        <w:t>，与方法3）所代表的机器学习预测化合物有相似之处，不同的是，它预测出光谱供于匹配，而非像方法3）那样，从待鉴定的数据光谱中预测出分子指纹用于在结构库中搜索。接下来，我们需要谈一谈以机器预测的方式从待测数据光谱中预测出结构这一方法。</w:t>
      </w:r>
    </w:p>
    <w:p>
      <w:pPr>
        <w:pStyle w:val="3"/>
      </w:pPr>
      <w:r>
        <w:t>   先于机器预测，我们需要先声明分子结构数据库的存在。使用分子结构数据库（Molecular Structure Database）而不是参考光谱库（Reference Spectral Library）进行匹配的方式的方式脱离了MS/MS鉴定的 ‘comfort zone’</w:t>
      </w:r>
      <w:r>
        <w:rPr>
          <w:vertAlign w:val="superscript"/>
        </w:rPr>
        <w:t>[17]</w:t>
      </w:r>
      <w:r>
        <w:t>，但这一方法大有裨益于发现未知化合物。像PubChem的结构库，许多化合物仅记录了它们的结构信息（以SMILES或者InChI的形式记录了——值得一提的是，SMILES和InChI都是化学结构式的线性书写方式，以便于计算机记录和计算；然而，生成唯一SMILES的算法是商业性的，因而InChI被推出；此外，InChIKey是InChI的不可逆的编码压缩形式，而InChIKey planar可以指代为它的首个哈希块代码，代表分子骨架），而不包含任何实验记录：它们存在，但还未被探索。过去的生物学研究常常局限于那些有限的已知的化合物，现在，随着人工智能技术的普及，这一藩篱似乎即将被突破。当下已经有许多优秀的用于结构数据库搜索的工具，与机器学习技术和质谱技术相结合，像MolDiscovery</w:t>
      </w:r>
      <w:r>
        <w:rPr>
          <w:vertAlign w:val="superscript"/>
        </w:rPr>
        <w:t>[18]</w:t>
      </w:r>
      <w:r>
        <w:t>，MS-FINDER</w:t>
      </w:r>
      <w:r>
        <w:rPr>
          <w:vertAlign w:val="superscript"/>
        </w:rPr>
        <w:t>[19]</w:t>
      </w:r>
      <w:r>
        <w:t>，MetFrag</w:t>
      </w:r>
      <w:r>
        <w:rPr>
          <w:vertAlign w:val="superscript"/>
        </w:rPr>
        <w:t>[20]</w:t>
      </w:r>
      <w:r>
        <w:t>，CSI:FingerID</w:t>
      </w:r>
      <w:r>
        <w:rPr>
          <w:vertAlign w:val="superscript"/>
        </w:rPr>
        <w:t>[21]</w:t>
      </w:r>
      <w:r>
        <w:t>，它们似乎只被较少一部分的研究者用于生物学的研究（还有一种虽然运用了机器学习，但并没有搜索结构数据库来鉴定，像MetDNA</w:t>
      </w:r>
      <w:r>
        <w:rPr>
          <w:vertAlign w:val="superscript"/>
        </w:rPr>
        <w:t>[22]</w:t>
      </w:r>
      <w:r>
        <w:t>，需要注意区分其准确度所代表的含义，因为结构数据库的大小是代谢物数据库或光谱数据库的几何倍以上）。结构数据库搭乘机器学习的特快列车跑得没有想像中那么块，原因在于它的关键’限速度’：鉴定的准确度；大多数的方法都还浮动在70%以下。</w:t>
      </w:r>
    </w:p>
    <w:p>
      <w:pPr>
        <w:pStyle w:val="3"/>
      </w:pPr>
      <w:r>
        <w:t>   SIRIUS软件系列是人工智能运用于质谱鉴定的佼佼者，它们自称为 ‘Cutting-edge technologies’ 或者 ‘State of art technologies’，事实似乎的确如他们所说。SIRIUS的发展由来已久，早在2005年，第一篇（似乎是）有关于它的算法的理论问世了，有关于质量分解（Mass Decomposition）</w:t>
      </w:r>
      <w:r>
        <w:rPr>
          <w:vertAlign w:val="superscript"/>
        </w:rPr>
        <w:t>[23]</w:t>
      </w:r>
      <w:r>
        <w:t>。后续的报道涉及了同位素模式的运用</w:t>
      </w:r>
      <w:r>
        <w:rPr>
          <w:vertAlign w:val="superscript"/>
        </w:rPr>
        <w:t>[24]</w:t>
      </w:r>
      <w:r>
        <w:t>。在2009年，第一个版本的SIRIUS问世了，它还仅包含分子式预测的模块</w:t>
      </w:r>
      <w:r>
        <w:rPr>
          <w:vertAlign w:val="superscript"/>
        </w:rPr>
        <w:t>[25]</w:t>
      </w:r>
      <w:r>
        <w:t>。后来碎片树（Fragmentation Tree）的理论被结合在它的方法中</w:t>
      </w:r>
      <w:r>
        <w:rPr>
          <w:vertAlign w:val="superscript"/>
        </w:rPr>
        <w:t>[27,26]</w:t>
      </w:r>
      <w:r>
        <w:t>，并对质量分解的计算的速度做了优化</w:t>
      </w:r>
      <w:r>
        <w:rPr>
          <w:vertAlign w:val="superscript"/>
        </w:rPr>
        <w:t>[28]</w:t>
      </w:r>
      <w:r>
        <w:t>。随着碎片树理论的再优化</w:t>
      </w:r>
      <w:r>
        <w:rPr>
          <w:vertAlign w:val="superscript"/>
        </w:rPr>
        <w:t>[29]</w:t>
      </w:r>
      <w:r>
        <w:t>，SIRIUS中用于结构数据库搜索的模块也问世了，即CSI:FingerID</w:t>
      </w:r>
      <w:r>
        <w:rPr>
          <w:vertAlign w:val="superscript"/>
        </w:rPr>
        <w:t>[21]</w:t>
      </w:r>
      <w:r>
        <w:t>。SIRIUS对MS/MS鉴定领域的问题的解决的广度在拓展。相关研究人员对光谱匹配的显著性评估做了优化</w:t>
      </w:r>
      <w:r>
        <w:rPr>
          <w:vertAlign w:val="superscript"/>
        </w:rPr>
        <w:t>[30]</w:t>
      </w:r>
      <w:r>
        <w:t>，这成为后来的SIRIUS的COSMIC模块的基础</w:t>
      </w:r>
      <w:r>
        <w:rPr>
          <w:vertAlign w:val="superscript"/>
        </w:rPr>
        <w:t>[31]</w:t>
      </w:r>
      <w:r>
        <w:t>。在2019年，SIRIUS 4软件，一个集成了先前版本的SIRIUS和CSI:FingerID模块的工具被公布了</w:t>
      </w:r>
      <w:r>
        <w:rPr>
          <w:vertAlign w:val="superscript"/>
        </w:rPr>
        <w:t>[10]</w:t>
      </w:r>
      <w:r>
        <w:t>，有趣的是，在2020年，它又一次被报道了</w:t>
      </w:r>
      <w:r>
        <w:rPr>
          <w:vertAlign w:val="superscript"/>
        </w:rPr>
        <w:t>[32]</w:t>
      </w:r>
      <w:r>
        <w:t>。ZODIAC</w:t>
      </w:r>
      <w:r>
        <w:rPr>
          <w:vertAlign w:val="superscript"/>
        </w:rPr>
        <w:t>[33]</w:t>
      </w:r>
      <w:r>
        <w:t>，一个基于网络算法结合来强化分子式预测的工具被设计并集成于SIRIUS 4中，通过数千个Features的MS</w:t>
      </w:r>
      <w:r>
        <w:rPr>
          <w:vertAlign w:val="superscript"/>
        </w:rPr>
        <w:t>2</w:t>
      </w:r>
      <w:r>
        <w:t>光谱的同时预测，它表现出比此前的SIRIUS更高的对分子式注释的准确率；ZODIAC本身不做预测，但它的算法对SIRIUS的分子式预测的候选项做了重新的排序。到了2021年，SIRIUS研究的广度又一次拓宽了，一个称之为CANOPUS的工具问世了</w:t>
      </w:r>
      <w:r>
        <w:rPr>
          <w:vertAlign w:val="superscript"/>
        </w:rPr>
        <w:t>[34]</w:t>
      </w:r>
      <w:r>
        <w:t>，它以ClassyFire的化学分类学理论为基础，结合机器学习，能够对MS</w:t>
      </w:r>
      <w:r>
        <w:rPr>
          <w:vertAlign w:val="superscript"/>
        </w:rPr>
        <w:t>2</w:t>
      </w:r>
      <w:r>
        <w:t>光谱进行化学类的注释，马上被集成在了SIRIUS 4中。最让人震惊的是，CANOPUS对化学类的预测绕开了化学结构的鉴定，即使不知道确切的化学结构，依然能根据已有的片段信息判断化合物的化学类；这种技术的出现凸显了MS</w:t>
      </w:r>
      <w:r>
        <w:rPr>
          <w:vertAlign w:val="superscript"/>
        </w:rPr>
        <w:t>2</w:t>
      </w:r>
      <w:r>
        <w:t>鉴定的’魅力’，因为有的时候即使最经验丰富的化学工作者也不一定能从碎片光谱中窥探出化合物的结构全貌，这可能是光谱的信息缺失或者噪声带来的干扰，但这并不意味着这光谱就是毫无意义的，因为某些片段暗示了该化合物的亚结构，或者说，局部结构，这种技术大大推进了非靶向LC-MS/MS技术用于探索未知化合物。CANOPUS一共能预测ClassyFire体系中的2497种化学类，几乎涵盖了所有代谢物会涉及的化学类，它所报道的在交叉验证中的准确度达到了99.7%（在坚信CANOPUS的正确率之前，可能需要先了解优势结构（Dominant structure）和亚结构（Sub-structure）的区别）。后来的2021年，称之为COSMIC的的工具</w:t>
      </w:r>
      <w:r>
        <w:rPr>
          <w:vertAlign w:val="superscript"/>
        </w:rPr>
        <w:t>[35]</w:t>
      </w:r>
      <w:r>
        <w:t>（源于光谱匹配，高于高匹配）的工具被集成在了SIRIUS 4中，它能通过机器预测的方式，能将不存在于光谱库的化合物以近似于光谱库匹配的高准确度的方式来鉴定。在2022年，在SIRIUS的官网（</w:t>
      </w:r>
      <w:r>
        <w:fldChar w:fldCharType="begin"/>
      </w:r>
      <w:r>
        <w:instrText xml:space="preserve"> HYPERLINK "https://bio.informatik.uni-jena.de/software/sirius" \o "https://bio.informatik.uni-jena.de/software/sirius" </w:instrText>
      </w:r>
      <w:r>
        <w:fldChar w:fldCharType="separate"/>
      </w:r>
      <w:r>
        <w:rPr>
          <w:rStyle w:val="24"/>
        </w:rPr>
        <w:t>https://bio.informatik.uni-jena.de/software/sirius</w:t>
      </w:r>
      <w:r>
        <w:rPr>
          <w:rStyle w:val="24"/>
        </w:rPr>
        <w:fldChar w:fldCharType="end"/>
      </w:r>
      <w:r>
        <w:t>），SIRIUS 5被发布了。在2023年的最初几个月里，CSI:FingerID的网络服务（结构数据库的检索依赖于网络功能）对SIRIUS 4的支持被关闭，只有在SIRIUS 5中注册登陆才能享受到SIRIUS 5的结构库搜索功能。</w:t>
      </w:r>
      <w:bookmarkEnd w:id="276"/>
    </w:p>
    <w:p>
      <w:pPr>
        <w:pStyle w:val="5"/>
      </w:pPr>
      <w:bookmarkStart w:id="277" w:name="_Toc83"/>
      <w:bookmarkStart w:id="278" w:name="Xf17588231cf45e27066e7595339475dcceded22"/>
      <w:r>
        <w:t>3. 非靶向LC-MS的半定量分析——Statistic Analysis与Feature selection</w:t>
      </w:r>
      <w:bookmarkEnd w:id="277"/>
    </w:p>
    <w:p>
      <w:pPr>
        <w:pStyle w:val="297"/>
      </w:pPr>
      <w:r>
        <w:t>   ‘Features’ 数据集来源于Features detection，一般经过FD能得到一个Features的量化表（Features Quantification Table，FQT），大多数的开源软件或者商业软件（例如，Waters的Progenesis QI）都能做到这一点。FQT以峰面积或峰强度来代表定量信息。在后续的生物学研究上，常常通过统计检验的方式来挖掘有显著性意义的Features，筛选为潜在的生物标志物。MetaboAnalyst是代表性的应用于Features统计检验的工具</w:t>
      </w:r>
      <w:r>
        <w:rPr>
          <w:vertAlign w:val="superscript"/>
        </w:rPr>
        <w:t>[36]</w:t>
      </w:r>
      <w:r>
        <w:t>（</w:t>
      </w:r>
      <w:r>
        <w:fldChar w:fldCharType="begin"/>
      </w:r>
      <w:r>
        <w:instrText xml:space="preserve"> HYPERLINK "https://www.metaboanalyst.ca" \o "https://www.metaboanalyst.ca" </w:instrText>
      </w:r>
      <w:r>
        <w:fldChar w:fldCharType="separate"/>
      </w:r>
      <w:r>
        <w:rPr>
          <w:rStyle w:val="24"/>
        </w:rPr>
        <w:t>https://www.metaboanalyst.ca</w:t>
      </w:r>
      <w:r>
        <w:rPr>
          <w:rStyle w:val="24"/>
        </w:rPr>
        <w:fldChar w:fldCharType="end"/>
      </w:r>
      <w:r>
        <w:t>）。这种通过组间差异分析来筛选出有意义的Features的做法被称之为Features selection，更早被应用于基因表达的差异性分析（Feature selection被用于提高准确性和降低模型的复杂性，因为它可以去除冗余和不相关的特征以降低输入维度，并帮助生物学家确定将基因表达与疾病或感兴趣的表型联系起来的基本机制</w:t>
      </w:r>
      <w:r>
        <w:rPr>
          <w:vertAlign w:val="superscript"/>
        </w:rPr>
        <w:t>[37]</w:t>
      </w:r>
      <w:r>
        <w:t>），后来被推广到了代谢组学。随着人工智能技术的发展，Feature selection算法的选择性也变得更加多样了</w:t>
      </w:r>
      <w:r>
        <w:rPr>
          <w:vertAlign w:val="superscript"/>
        </w:rPr>
        <w:t>[40,39,38,37]</w:t>
      </w:r>
      <w:r>
        <w:t>。</w:t>
      </w:r>
      <w:bookmarkEnd w:id="278"/>
    </w:p>
    <w:p>
      <w:pPr>
        <w:pStyle w:val="5"/>
      </w:pPr>
      <w:bookmarkStart w:id="279" w:name="_Toc84"/>
      <w:bookmarkStart w:id="280" w:name="lc-msms与分子网络"/>
      <w:r>
        <w:t>4. LC-MS/MS与分子网络</w:t>
      </w:r>
      <w:bookmarkEnd w:id="279"/>
    </w:p>
    <w:p>
      <w:pPr>
        <w:pStyle w:val="297"/>
      </w:pPr>
      <w:r>
        <w:t>   自从分子网络（Molecular Networking，MN）在2012年被介绍以来</w:t>
      </w:r>
      <w:r>
        <w:rPr>
          <w:vertAlign w:val="superscript"/>
        </w:rPr>
        <w:t>[9]</w:t>
      </w:r>
      <w:r>
        <w:t>，它在非靶向代谢组学的分析中就发挥着越来越重要的作用。对MN的发展贡献最大的是Global Natural Products Society（GNPS）</w:t>
      </w:r>
      <w:r>
        <w:rPr>
          <w:vertAlign w:val="superscript"/>
        </w:rPr>
        <w:t>[11]</w:t>
      </w:r>
      <w:r>
        <w:t>，它以网络图可视化MS/MS光谱这一分析技术为基础，越来越发展成为一个开放的知识库，供全社会组织和分享原始、处理或注释的碎片质谱数据（MS/MS）；GNPS在数据的整个生命周期（从最初的数据采集/分析到发表后）中协助识别和发现。GNPS对分子网络的技术提供了最大的支持，从最初的经典分子网络（Classical Molecular Networking，CMN）</w:t>
      </w:r>
      <w:r>
        <w:rPr>
          <w:vertAlign w:val="superscript"/>
        </w:rPr>
        <w:t>[9]</w:t>
      </w:r>
      <w:r>
        <w:t>，到后来的基于Features的分子网络（Feature-based Molecular Networking，FBMN）</w:t>
      </w:r>
      <w:r>
        <w:rPr>
          <w:vertAlign w:val="superscript"/>
        </w:rPr>
        <w:t>[41]</w:t>
      </w:r>
      <w:r>
        <w:t>，还有辅助于分子网络鉴定分析的各类工具，例如用于注释传播的NAP</w:t>
      </w:r>
      <w:r>
        <w:rPr>
          <w:vertAlign w:val="superscript"/>
        </w:rPr>
        <w:t>[42]</w:t>
      </w:r>
      <w:r>
        <w:t>，用于提供化学分类学注释的MolNetEnhancer</w:t>
      </w:r>
      <w:r>
        <w:rPr>
          <w:vertAlign w:val="superscript"/>
        </w:rPr>
        <w:t>[43]</w:t>
      </w:r>
      <w:r>
        <w:t>等；所有的这些工具都在GNPS的网络服务中开放获取（</w:t>
      </w:r>
      <w:r>
        <w:fldChar w:fldCharType="begin"/>
      </w:r>
      <w:r>
        <w:instrText xml:space="preserve"> HYPERLINK "https://gnps.ucsd.edu/ProteoSAFe/static/gnps-splash.jsp" \o "https://gnps.ucsd.edu/ProteoSAFe/static/gnps-splash.jsp" </w:instrText>
      </w:r>
      <w:r>
        <w:fldChar w:fldCharType="separate"/>
      </w:r>
      <w:r>
        <w:rPr>
          <w:rStyle w:val="24"/>
        </w:rPr>
        <w:t>https://gnps.ucsd.edu/ProteoSAFe/static/gnps-splash.jsp</w:t>
      </w:r>
      <w:r>
        <w:rPr>
          <w:rStyle w:val="24"/>
        </w:rPr>
        <w:fldChar w:fldCharType="end"/>
      </w:r>
      <w:r>
        <w:t>），并提供了细致入微的说明文档（</w:t>
      </w:r>
      <w:r>
        <w:fldChar w:fldCharType="begin"/>
      </w:r>
      <w:r>
        <w:instrText xml:space="preserve"> HYPERLINK "https://ccms-ucsd.github.io/GNPSDocumentation" \o "https://ccms-ucsd.github.io/GNPSDocumentation" </w:instrText>
      </w:r>
      <w:r>
        <w:fldChar w:fldCharType="separate"/>
      </w:r>
      <w:r>
        <w:rPr>
          <w:rStyle w:val="24"/>
        </w:rPr>
        <w:t>https://ccms-ucsd.github.io/GNPSDocumentation</w:t>
      </w:r>
      <w:r>
        <w:rPr>
          <w:rStyle w:val="24"/>
        </w:rPr>
        <w:fldChar w:fldCharType="end"/>
      </w:r>
      <w:r>
        <w:t>）。</w:t>
      </w:r>
    </w:p>
    <w:p>
      <w:pPr>
        <w:pStyle w:val="3"/>
      </w:pPr>
      <w:r>
        <w:t>   可以认为，GNPS提供的分子网络技术主要为两类，一种是CMN，另一种是FBMN，而其他的工具都是对这两种技术的强化工具。CMN对用户的操作需求更小，只需要将转化为开源格式的数据（例如将.raw转化为.mzML格式的数据）上传至GNPS的服务器，在较短的时间之后，用户就会收到一封完成分析的邮件；FBMN对用户有一定的分析技术需求，它需要结合用户自主进行Feature Detection（FD）处理后得到的Features量化表（FQT）和MS/MS光谱列表文件（.mgf或.msp）上传至GNPS网络服务器。CMN提供自动化的FD，但是，正如前文（正文 &gt; 1. 非靶向LC-MS的 ‘Features’ 检测）提到的，CMN集成的FD是基于MS/MS光谱的FD，与峰形无关，它无法区分同分异构体，也无法提供峰面积为源的量化信息；此外，CMN的FD得到的Features的ID信息（对Features的编号）是服务器自主分配的，可能更难以被用户用于后续的分析中。FBMN的前处理是用户在本地自主完成的，关于ID的分配也全权在用户手中，用户可以容易地将FBMN的分析与其他分析工具相结合（例如，纳入R的BioConductor提供的生物学分析工作流（</w:t>
      </w:r>
      <w:r>
        <w:fldChar w:fldCharType="begin"/>
      </w:r>
      <w:r>
        <w:instrText xml:space="preserve"> HYPERLINK "https://bioconductor.org/packages/release/BiocViews.html#___Workflow" \o "https://bioconductor.org/packages/release/BiocViews.html#___Workflow" </w:instrText>
      </w:r>
      <w:r>
        <w:fldChar w:fldCharType="separate"/>
      </w:r>
      <w:r>
        <w:rPr>
          <w:rStyle w:val="24"/>
        </w:rPr>
        <w:t>https://bioconductor.org/packages/release/BiocViews.html#___Workflow</w:t>
      </w:r>
      <w:r>
        <w:rPr>
          <w:rStyle w:val="24"/>
        </w:rPr>
        <w:fldChar w:fldCharType="end"/>
      </w:r>
      <w:r>
        <w:t>）），后续关于GNPS服务器的任务主要是将处理后的数据构建成分子网络（计算光谱相似性，一般是Cosine Similarity），并在参考光谱数据库进行匹配，鉴定化合物。值得细说的是，FBMN的前处理并不仅仅是FD，包括一个相对完整的质谱数据预处理流程</w:t>
      </w:r>
      <w:r>
        <w:rPr>
          <w:vertAlign w:val="superscript"/>
        </w:rPr>
        <w:t>[41]</w:t>
      </w:r>
      <w:r>
        <w:t>，以MZmine结合的FBMN为例子（因为FBMN的前处理在本地完成，因此必要的工具需要自主配备和使用，FBMN对大多数的流行工具的处理后格式都提供了支持），流程包括：1）Data import；2）Peak detection； 3）Chromatogram building； 4）Chromatogram deconvolution； 5）Isotope grouping；6）Feature alignment； 7）MS row filter； 8）Isotope filter；9）Gap filling；10）Normalization；11）Manual validation；2）Features set export。（</w:t>
      </w:r>
      <w:r>
        <w:fldChar w:fldCharType="begin"/>
      </w:r>
      <w:r>
        <w:instrText xml:space="preserve"> HYPERLINK "https://ccms-ucsd.github.io/GNPSDocumentation/featurebasedmolecularnetworking-with-mzmine2" \o "https://ccms-ucsd.github.io/GNPSDocumentation/featurebasedmolecularnetworking-with-mzmine2" </w:instrText>
      </w:r>
      <w:r>
        <w:fldChar w:fldCharType="separate"/>
      </w:r>
      <w:r>
        <w:rPr>
          <w:rStyle w:val="24"/>
        </w:rPr>
        <w:t>https://ccms-ucsd.github.io/GNPSDocumentation/featurebasedmolecularnetworking-with-mzmine2</w:t>
      </w:r>
      <w:r>
        <w:rPr>
          <w:rStyle w:val="24"/>
        </w:rPr>
        <w:fldChar w:fldCharType="end"/>
      </w:r>
      <w:r>
        <w:t>）。流程具有一定的自主性，可以减少或添加处理步骤，以适应对象数据的特性；在这方面，像MZmine或XCMS这类工具提供了更灵活的选择</w:t>
      </w:r>
      <w:r>
        <w:rPr>
          <w:vertAlign w:val="superscript"/>
        </w:rPr>
        <w:t>[44,3]</w:t>
      </w:r>
      <w:r>
        <w:t>，但是相对而言，它们对使用者有着更高的技术要求。</w:t>
      </w:r>
      <w:bookmarkEnd w:id="272"/>
      <w:bookmarkEnd w:id="280"/>
    </w:p>
    <w:p>
      <w:pPr>
        <w:pStyle w:val="2"/>
      </w:pPr>
      <w:bookmarkStart w:id="281" w:name="_Toc85"/>
      <w:bookmarkStart w:id="282" w:name="小结"/>
      <w:r>
        <w:t>小结</w:t>
      </w:r>
      <w:bookmarkEnd w:id="281"/>
    </w:p>
    <w:p>
      <w:pPr>
        <w:pStyle w:val="297"/>
      </w:pPr>
      <w:r>
        <w:t>   非靶向LC-MS/MS的应用是前沿学科和尖端技术融汇发展的领域，被广泛运用于代谢组学、天然产物、植物药物等的分析鉴定。本文主要就LC-MS/MS在小分子领域鉴定分析的技术做了综述，这方面的技术涉及了Feature Detection，MS/MS光谱的鉴定，统计分析和Feature selection，还有用于可视化分析的分子网络等。在非靶向LC-MS/MS分析的领域，以机器学习和运用为主要特征的人工智能技术正日趋融合发展，深入到分析的方方面面；在其最大挑战——MS/MS光谱的鉴定面前，以SIRIUS为代表的鉴定技术正跨出了参考光谱库的藩篱，向着分子结构数据库探索。在未来，非靶向LC-MS/MS将越来越与人工智能技术密不可分，并成为分析鉴定未知化合物的重要工具。</w:t>
      </w:r>
      <w:bookmarkEnd w:id="282"/>
    </w:p>
    <w:p>
      <w:pPr>
        <w:pStyle w:val="2"/>
      </w:pPr>
      <w:bookmarkStart w:id="283" w:name="_Toc86"/>
      <w:bookmarkStart w:id="284" w:name="bibliography"/>
      <w:r>
        <w:t>参考文献</w:t>
      </w:r>
      <w:bookmarkEnd w:id="283"/>
    </w:p>
    <w:p>
      <w:pPr>
        <w:pStyle w:val="298"/>
      </w:pPr>
      <w:bookmarkStart w:id="285" w:name="ref-bai_shape-orientated_2022"/>
      <w:bookmarkStart w:id="286" w:name="refs"/>
      <w:r>
        <w:t xml:space="preserve">[1] </w:t>
      </w:r>
      <w:r>
        <w:tab/>
      </w:r>
      <w:r>
        <w:t xml:space="preserve">Bai C, Xu S, Tang J, 等. </w:t>
      </w:r>
      <w:r>
        <w:fldChar w:fldCharType="begin"/>
      </w:r>
      <w:r>
        <w:instrText xml:space="preserve"> HYPERLINK "https://doi.org/10.1016/j.chroma.2022.463086" \o "https://doi.org/10.1016/j.chroma.2022.463086" </w:instrText>
      </w:r>
      <w:r>
        <w:fldChar w:fldCharType="separate"/>
      </w:r>
      <w:r>
        <w:rPr>
          <w:rStyle w:val="24"/>
        </w:rPr>
        <w:t>A 《Shape-Orientated》 Algorithm Employing an Adapted Marr Wavelet and Shape Matching Index Improves the Performance of Continuous Wavelet Transform for Chromatographic Peak Detection and Quantification</w:t>
      </w:r>
      <w:r>
        <w:rPr>
          <w:rStyle w:val="24"/>
        </w:rPr>
        <w:fldChar w:fldCharType="end"/>
      </w:r>
      <w:r>
        <w:t>[J]. Journal of Chromatography A, 2022, 1673: 463086.</w:t>
      </w:r>
      <w:bookmarkEnd w:id="285"/>
    </w:p>
    <w:p>
      <w:pPr>
        <w:pStyle w:val="298"/>
      </w:pPr>
      <w:r>
        <w:t xml:space="preserve">[2] </w:t>
      </w:r>
      <w:r>
        <w:tab/>
      </w:r>
      <w:r>
        <w:t xml:space="preserve">Myers O D, Sumner S J, Li S, 等. </w:t>
      </w:r>
      <w:r>
        <w:fldChar w:fldCharType="begin"/>
      </w:r>
      <w:r>
        <w:instrText xml:space="preserve"> HYPERLINK "https://doi.org/gbrjtm" \o "https://doi.org/gbrjtm" </w:instrText>
      </w:r>
      <w:r>
        <w:fldChar w:fldCharType="separate"/>
      </w:r>
      <w:r>
        <w:rPr>
          <w:rStyle w:val="24"/>
        </w:rPr>
        <w:t>One Step Forward for Reducing False Positive and False Negative Compound Identifications from Mass Spectrometry Metabolomics Data: New Algorithms for Constructing Extracted Ion Chromatograms and Detecting Chromatographic Peaks</w:t>
      </w:r>
      <w:r>
        <w:rPr>
          <w:rStyle w:val="24"/>
        </w:rPr>
        <w:fldChar w:fldCharType="end"/>
      </w:r>
      <w:r>
        <w:t>[J]. Analytical Chemistry, 2017, 89(17): 8696–8703.</w:t>
      </w:r>
      <w:bookmarkEnd w:id="36"/>
    </w:p>
    <w:p>
      <w:pPr>
        <w:pStyle w:val="298"/>
      </w:pPr>
      <w:r>
        <w:t xml:space="preserve">[3] </w:t>
      </w:r>
      <w:r>
        <w:tab/>
      </w:r>
      <w:r>
        <w:t xml:space="preserve">Smith C A, Want E J, O’Maille G, 等. </w:t>
      </w:r>
      <w:r>
        <w:fldChar w:fldCharType="begin"/>
      </w:r>
      <w:r>
        <w:instrText xml:space="preserve"> HYPERLINK "https://doi.org/b58xrd" \o "https://doi.org/b58xrd" </w:instrText>
      </w:r>
      <w:r>
        <w:fldChar w:fldCharType="separate"/>
      </w:r>
      <w:r>
        <w:rPr>
          <w:rStyle w:val="24"/>
        </w:rPr>
        <w:t>XCMS: Processing Mass Spectrometry Data for Metabolite Profiling Using Nonlinear Peak Alignment, Matching, and Identification</w:t>
      </w:r>
      <w:r>
        <w:rPr>
          <w:rStyle w:val="24"/>
        </w:rPr>
        <w:fldChar w:fldCharType="end"/>
      </w:r>
      <w:r>
        <w:t>[J]. Analytical Chemistry, 2006, 78(3): 779–787.</w:t>
      </w:r>
      <w:bookmarkEnd w:id="38"/>
    </w:p>
    <w:p>
      <w:pPr>
        <w:pStyle w:val="298"/>
      </w:pPr>
      <w:bookmarkStart w:id="287" w:name="ref-woldegebriel_probabilistic_2015"/>
      <w:r>
        <w:t xml:space="preserve">[4] </w:t>
      </w:r>
      <w:r>
        <w:tab/>
      </w:r>
      <w:r>
        <w:t xml:space="preserve">Woldegebriel M, Vivó-Truyols G. </w:t>
      </w:r>
      <w:r>
        <w:fldChar w:fldCharType="begin"/>
      </w:r>
      <w:r>
        <w:instrText xml:space="preserve"> HYPERLINK "https://doi.org/10.1021/acs.analchem.5b01521" \o "https://doi.org/10.1021/acs.analchem.5b01521" </w:instrText>
      </w:r>
      <w:r>
        <w:fldChar w:fldCharType="separate"/>
      </w:r>
      <w:r>
        <w:rPr>
          <w:rStyle w:val="24"/>
        </w:rPr>
        <w:t>Probabilistic Model for Untargeted Peak Detection in LC-MS Using Bayesian Statistics</w:t>
      </w:r>
      <w:r>
        <w:rPr>
          <w:rStyle w:val="24"/>
        </w:rPr>
        <w:fldChar w:fldCharType="end"/>
      </w:r>
      <w:r>
        <w:t>[J]. Analytical Chemistry, 2015, 87(14): 7345–7355.</w:t>
      </w:r>
      <w:bookmarkEnd w:id="287"/>
    </w:p>
    <w:p>
      <w:pPr>
        <w:pStyle w:val="298"/>
      </w:pPr>
      <w:bookmarkStart w:id="288" w:name="ref-2010a"/>
      <w:r>
        <w:t xml:space="preserve">[5] </w:t>
      </w:r>
      <w:r>
        <w:tab/>
      </w:r>
      <w:r>
        <w:t xml:space="preserve">Pluskal T, Castillo S, Villar-Briones A, 等. </w:t>
      </w:r>
      <w:r>
        <w:fldChar w:fldCharType="begin"/>
      </w:r>
      <w:r>
        <w:instrText xml:space="preserve"> HYPERLINK "https://doi.org/bxbwnj" \o "https://doi.org/bxbwnj" </w:instrText>
      </w:r>
      <w:r>
        <w:fldChar w:fldCharType="separate"/>
      </w:r>
      <w:r>
        <w:rPr>
          <w:rStyle w:val="24"/>
        </w:rPr>
        <w:t>MZmine 2: Modular Framework for Processing, Visualizing, and Analyzing Mass Spectrometry-Based Molecular Profile Data</w:t>
      </w:r>
      <w:r>
        <w:rPr>
          <w:rStyle w:val="24"/>
        </w:rPr>
        <w:fldChar w:fldCharType="end"/>
      </w:r>
      <w:r>
        <w:t>[J]. BMC Bioinformatics, 2010, 11(1): 395.</w:t>
      </w:r>
    </w:p>
    <w:p>
      <w:pPr>
        <w:pStyle w:val="298"/>
      </w:pPr>
      <w:r>
        <w:t xml:space="preserve">[6] </w:t>
      </w:r>
      <w:r>
        <w:tab/>
      </w:r>
      <w:r>
        <w:t xml:space="preserve">Röst H L, Sachsenberg T, Aiche S, 等. </w:t>
      </w:r>
      <w:r>
        <w:fldChar w:fldCharType="begin"/>
      </w:r>
      <w:r>
        <w:instrText xml:space="preserve"> HYPERLINK "https://doi.org/f82r32" \o "https://doi.org/f82r32" </w:instrText>
      </w:r>
      <w:r>
        <w:fldChar w:fldCharType="separate"/>
      </w:r>
      <w:r>
        <w:rPr>
          <w:rStyle w:val="24"/>
        </w:rPr>
        <w:t>OpenMS: A Flexible Open-Source Software Platform for Mass Spectrometry Data Analysis</w:t>
      </w:r>
      <w:r>
        <w:rPr>
          <w:rStyle w:val="24"/>
        </w:rPr>
        <w:fldChar w:fldCharType="end"/>
      </w:r>
      <w:r>
        <w:t>[J]. Nature Methods, 2016, 13(9): 741–748.</w:t>
      </w:r>
      <w:bookmarkEnd w:id="43"/>
    </w:p>
    <w:p>
      <w:pPr>
        <w:pStyle w:val="298"/>
      </w:pPr>
      <w:r>
        <w:t xml:space="preserve">[7] </w:t>
      </w:r>
      <w:r>
        <w:tab/>
      </w:r>
      <w:r>
        <w:t xml:space="preserve">Tsugawa H, Ikeda K, Takahashi M, 等. </w:t>
      </w:r>
      <w:r>
        <w:fldChar w:fldCharType="begin"/>
      </w:r>
      <w:r>
        <w:instrText xml:space="preserve"> HYPERLINK "https://doi.org/10.1038/s41587-020-0531-2" \o "https://doi.org/10.1038/s41587-020-0531-2" </w:instrText>
      </w:r>
      <w:r>
        <w:fldChar w:fldCharType="separate"/>
      </w:r>
      <w:r>
        <w:rPr>
          <w:rStyle w:val="24"/>
        </w:rPr>
        <w:t>A Lipidome Atlas in MS-DIAL 4</w:t>
      </w:r>
      <w:r>
        <w:rPr>
          <w:rStyle w:val="24"/>
        </w:rPr>
        <w:fldChar w:fldCharType="end"/>
      </w:r>
      <w:r>
        <w:t>[J]. Nature Biotechnology, 2020, 38(10): 1159–1163.</w:t>
      </w:r>
      <w:bookmarkEnd w:id="288"/>
    </w:p>
    <w:p>
      <w:pPr>
        <w:pStyle w:val="298"/>
      </w:pPr>
      <w:bookmarkStart w:id="289" w:name="ref-melnikov_deep_2020"/>
      <w:r>
        <w:t xml:space="preserve">[8] </w:t>
      </w:r>
      <w:r>
        <w:tab/>
      </w:r>
      <w:r>
        <w:t xml:space="preserve">Melnikov A D, Tsentalovich Y P, Yanshole V V. </w:t>
      </w:r>
      <w:r>
        <w:fldChar w:fldCharType="begin"/>
      </w:r>
      <w:r>
        <w:instrText xml:space="preserve"> HYPERLINK "https://doi.org/10.1021/acs.analchem.9b04811" \o "https://doi.org/10.1021/acs.analchem.9b04811" </w:instrText>
      </w:r>
      <w:r>
        <w:fldChar w:fldCharType="separate"/>
      </w:r>
      <w:r>
        <w:rPr>
          <w:rStyle w:val="24"/>
        </w:rPr>
        <w:t>Deep Learning for the Precise Peak Detection in High-Resolution LC</w:t>
      </w:r>
      <w:r>
        <w:rPr>
          <w:rStyle w:val="24"/>
        </w:rPr>
        <w:fldChar w:fldCharType="end"/>
      </w:r>
      <w:r>
        <w:t>[J]. Analytical Chemistry, 2020, 92(1): 588–592.</w:t>
      </w:r>
      <w:bookmarkEnd w:id="289"/>
    </w:p>
    <w:p>
      <w:pPr>
        <w:pStyle w:val="298"/>
      </w:pPr>
      <w:r>
        <w:t xml:space="preserve">[9] </w:t>
      </w:r>
      <w:r>
        <w:tab/>
      </w:r>
      <w:r>
        <w:t xml:space="preserve">Watrous J, Roach P, Alexandrov T, 等. </w:t>
      </w:r>
      <w:r>
        <w:fldChar w:fldCharType="begin"/>
      </w:r>
      <w:r>
        <w:instrText xml:space="preserve"> HYPERLINK "https://doi.org/10.1073/pnas.1203689109" \o "https://doi.org/10.1073/pnas.1203689109" </w:instrText>
      </w:r>
      <w:r>
        <w:fldChar w:fldCharType="separate"/>
      </w:r>
      <w:r>
        <w:rPr>
          <w:rStyle w:val="24"/>
        </w:rPr>
        <w:t>Mass Spectral Molecular Networking of Living Microbial Colonies</w:t>
      </w:r>
      <w:r>
        <w:rPr>
          <w:rStyle w:val="24"/>
        </w:rPr>
        <w:fldChar w:fldCharType="end"/>
      </w:r>
      <w:r>
        <w:t>[J]. Proceedings of the National Academy of Sciences, 2012, 109(26): E1743–E1752.</w:t>
      </w:r>
      <w:bookmarkEnd w:id="49"/>
    </w:p>
    <w:p>
      <w:pPr>
        <w:pStyle w:val="298"/>
      </w:pPr>
      <w:bookmarkStart w:id="290" w:name="ref-duhrkop_sirius_2019"/>
      <w:r>
        <w:t xml:space="preserve">[10] </w:t>
      </w:r>
      <w:r>
        <w:tab/>
      </w:r>
      <w:r>
        <w:t xml:space="preserve">Dührkop K, Fleischauer M, Ludwig M, 等. </w:t>
      </w:r>
      <w:r>
        <w:fldChar w:fldCharType="begin"/>
      </w:r>
      <w:r>
        <w:instrText xml:space="preserve"> HYPERLINK "https://doi.org/10.1038/s41592-019-0344-8" \o "https://doi.org/10.1038/s41592-019-0344-8" </w:instrText>
      </w:r>
      <w:r>
        <w:fldChar w:fldCharType="separate"/>
      </w:r>
      <w:r>
        <w:rPr>
          <w:rStyle w:val="24"/>
        </w:rPr>
        <w:t>SIRIUS 4: A Rapid Tool for Turning Tandem Mass Spectra into Metabolite Structure Information</w:t>
      </w:r>
      <w:r>
        <w:rPr>
          <w:rStyle w:val="24"/>
        </w:rPr>
        <w:fldChar w:fldCharType="end"/>
      </w:r>
      <w:r>
        <w:t>[J]. Nature Methods, 2019, 16(4): 299–302.</w:t>
      </w:r>
      <w:bookmarkEnd w:id="290"/>
    </w:p>
    <w:p>
      <w:pPr>
        <w:pStyle w:val="298"/>
      </w:pPr>
      <w:r>
        <w:t xml:space="preserve">[11] </w:t>
      </w:r>
      <w:r>
        <w:tab/>
      </w:r>
      <w:r>
        <w:t xml:space="preserve">Wang M, Carver J J, Phelan V V, 等. </w:t>
      </w:r>
      <w:r>
        <w:fldChar w:fldCharType="begin"/>
      </w:r>
      <w:r>
        <w:instrText xml:space="preserve"> HYPERLINK "https://doi.org/10.1038/nbt.3597" \o "https://doi.org/10.1038/nbt.3597" </w:instrText>
      </w:r>
      <w:r>
        <w:fldChar w:fldCharType="separate"/>
      </w:r>
      <w:r>
        <w:rPr>
          <w:rStyle w:val="24"/>
        </w:rPr>
        <w:t>Sharing and Community Curation of Mass Spectrometry Data with Global Natural Products Social Molecular Networking</w:t>
      </w:r>
      <w:r>
        <w:rPr>
          <w:rStyle w:val="24"/>
        </w:rPr>
        <w:fldChar w:fldCharType="end"/>
      </w:r>
      <w:r>
        <w:t>[J]. Nature Biotechnology, 2016, 34(8): 828–837.</w:t>
      </w:r>
      <w:bookmarkEnd w:id="52"/>
    </w:p>
    <w:p>
      <w:pPr>
        <w:pStyle w:val="298"/>
      </w:pPr>
      <w:bookmarkStart w:id="291" w:name="ref-2017ap"/>
      <w:r>
        <w:t xml:space="preserve">[12] </w:t>
      </w:r>
      <w:r>
        <w:tab/>
      </w:r>
      <w:r>
        <w:t xml:space="preserve">Wang Y, Wang X, Zeng X. </w:t>
      </w:r>
      <w:r>
        <w:fldChar w:fldCharType="begin"/>
      </w:r>
      <w:r>
        <w:instrText xml:space="preserve"> HYPERLINK "https://doi.org/10.1007/s11306-017-1258-z" \o "https://doi.org/10.1007/s11306-017-1258-z" </w:instrText>
      </w:r>
      <w:r>
        <w:fldChar w:fldCharType="separate"/>
      </w:r>
      <w:r>
        <w:rPr>
          <w:rStyle w:val="24"/>
        </w:rPr>
        <w:t>MIDAS-G: A Computational Platform for Investigating Fragmentation Rules of Tandem Mass Spectrometry in Metabolomics</w:t>
      </w:r>
      <w:r>
        <w:rPr>
          <w:rStyle w:val="24"/>
        </w:rPr>
        <w:fldChar w:fldCharType="end"/>
      </w:r>
      <w:r>
        <w:t>[J]. Metabolomics, 2017, 13(10): 116.</w:t>
      </w:r>
      <w:bookmarkEnd w:id="291"/>
    </w:p>
    <w:p>
      <w:pPr>
        <w:pStyle w:val="298"/>
      </w:pPr>
      <w:bookmarkStart w:id="292" w:name="ref-2020cn"/>
      <w:r>
        <w:t xml:space="preserve">[13] </w:t>
      </w:r>
      <w:r>
        <w:tab/>
      </w:r>
      <w:r>
        <w:t xml:space="preserve">Chao A, Al-Ghoul H, McEachran A D, 等. </w:t>
      </w:r>
      <w:r>
        <w:fldChar w:fldCharType="begin"/>
      </w:r>
      <w:r>
        <w:instrText xml:space="preserve"> HYPERLINK "https://doi.org/10.1007/s00216-019-02351-7" \o "https://doi.org/10.1007/s00216-019-02351-7" </w:instrText>
      </w:r>
      <w:r>
        <w:fldChar w:fldCharType="separate"/>
      </w:r>
      <w:r>
        <w:rPr>
          <w:rStyle w:val="24"/>
        </w:rPr>
        <w:t>In Silico MS/MS Spectra for Identifying Unknowns: A Critical Examination Using CFM-ID Algorithms and ENTACT Mixture Samples</w:t>
      </w:r>
      <w:r>
        <w:rPr>
          <w:rStyle w:val="24"/>
        </w:rPr>
        <w:fldChar w:fldCharType="end"/>
      </w:r>
      <w:r>
        <w:t>[J]. Analytical and Bioanalytical Chemistry, 2020, 412(6): 1303–1315.</w:t>
      </w:r>
      <w:bookmarkEnd w:id="292"/>
    </w:p>
    <w:p>
      <w:pPr>
        <w:pStyle w:val="298"/>
      </w:pPr>
      <w:bookmarkStart w:id="293" w:name="ref-2018ax"/>
      <w:r>
        <w:t xml:space="preserve">[14] </w:t>
      </w:r>
      <w:r>
        <w:tab/>
      </w:r>
      <w:r>
        <w:t xml:space="preserve">da Silva R R, Wang M, Nothias L-F, 等. </w:t>
      </w:r>
      <w:r>
        <w:fldChar w:fldCharType="begin"/>
      </w:r>
      <w:r>
        <w:instrText xml:space="preserve"> HYPERLINK "https://doi.org/10.1371/journal.pcbi.1006089" \o "https://doi.org/10.1371/journal.pcbi.1006089" </w:instrText>
      </w:r>
      <w:r>
        <w:fldChar w:fldCharType="separate"/>
      </w:r>
      <w:r>
        <w:rPr>
          <w:rStyle w:val="24"/>
        </w:rPr>
        <w:t>Propagating Annotations of Molecular Networks Using in Silico Fragmentation</w:t>
      </w:r>
      <w:r>
        <w:rPr>
          <w:rStyle w:val="24"/>
        </w:rPr>
        <w:fldChar w:fldCharType="end"/>
      </w:r>
      <w:r>
        <w:t>[J]. PLoS computational biology, 2018, 14(4): e1006089.</w:t>
      </w:r>
      <w:bookmarkEnd w:id="293"/>
    </w:p>
    <w:p>
      <w:pPr>
        <w:pStyle w:val="298"/>
      </w:pPr>
      <w:r>
        <w:t xml:space="preserve">[15] </w:t>
      </w:r>
      <w:r>
        <w:tab/>
      </w:r>
      <w:r>
        <w:t xml:space="preserve">Blaženović I, Kind T, Torbašinović H, 等. </w:t>
      </w:r>
      <w:r>
        <w:fldChar w:fldCharType="begin"/>
      </w:r>
      <w:r>
        <w:instrText xml:space="preserve"> HYPERLINK "https://doi.org/10.1186/s13321-017-0219-x" \o "https://doi.org/10.1186/s13321-017-0219-x" </w:instrText>
      </w:r>
      <w:r>
        <w:fldChar w:fldCharType="separate"/>
      </w:r>
      <w:r>
        <w:rPr>
          <w:rStyle w:val="24"/>
        </w:rPr>
        <w:t>Comprehensive Comparison of in Silico MS/MS Fragmentation Tools of the CASMI Contest: Database Boosting Is Needed to Achieve 93% Accuracy</w:t>
      </w:r>
      <w:r>
        <w:rPr>
          <w:rStyle w:val="24"/>
        </w:rPr>
        <w:fldChar w:fldCharType="end"/>
      </w:r>
      <w:r>
        <w:t>[J]. Journal of Cheminformatics, 2017, 9(1): 32.</w:t>
      </w:r>
      <w:bookmarkEnd w:id="58"/>
    </w:p>
    <w:p>
      <w:pPr>
        <w:pStyle w:val="298"/>
      </w:pPr>
      <w:bookmarkStart w:id="294" w:name="ref-2010c"/>
      <w:r>
        <w:t xml:space="preserve">[16] </w:t>
      </w:r>
      <w:r>
        <w:tab/>
      </w:r>
      <w:r>
        <w:t xml:space="preserve">Wolf S, Schmidt S, Müller-Hannemann M, 等. </w:t>
      </w:r>
      <w:r>
        <w:fldChar w:fldCharType="begin"/>
      </w:r>
      <w:r>
        <w:instrText xml:space="preserve"> HYPERLINK "https://doi.org/10.1186/1471-2105-11-148" \o "https://doi.org/10.1186/1471-2105-11-148" </w:instrText>
      </w:r>
      <w:r>
        <w:fldChar w:fldCharType="separate"/>
      </w:r>
      <w:r>
        <w:rPr>
          <w:rStyle w:val="24"/>
        </w:rPr>
        <w:t>In Silico Fragmentation for Computer Assisted Identification of Metabolite Mass Spectra</w:t>
      </w:r>
      <w:r>
        <w:rPr>
          <w:rStyle w:val="24"/>
        </w:rPr>
        <w:fldChar w:fldCharType="end"/>
      </w:r>
      <w:r>
        <w:t>[J]. BMC Bioinformatics, 2010, 11(1): 148.</w:t>
      </w:r>
      <w:bookmarkEnd w:id="294"/>
    </w:p>
    <w:p>
      <w:pPr>
        <w:pStyle w:val="298"/>
      </w:pPr>
      <w:bookmarkStart w:id="295" w:name="ref-2017ar"/>
      <w:r>
        <w:t xml:space="preserve">[17] </w:t>
      </w:r>
      <w:r>
        <w:tab/>
      </w:r>
      <w:r>
        <w:t xml:space="preserve">Böcker S. </w:t>
      </w:r>
      <w:r>
        <w:fldChar w:fldCharType="begin"/>
      </w:r>
      <w:r>
        <w:instrText xml:space="preserve"> HYPERLINK "https://doi.org/10.1016/j.cbpa.2016.12.010" \o "https://doi.org/10.1016/j.cbpa.2016.12.010" </w:instrText>
      </w:r>
      <w:r>
        <w:fldChar w:fldCharType="separate"/>
      </w:r>
      <w:r>
        <w:rPr>
          <w:rStyle w:val="24"/>
        </w:rPr>
        <w:t>Searching Molecular Structure Databases Using Tandem MS Data: Are We There Yet?</w:t>
      </w:r>
      <w:r>
        <w:rPr>
          <w:rStyle w:val="24"/>
        </w:rPr>
        <w:fldChar w:fldCharType="end"/>
      </w:r>
      <w:r>
        <w:t>[J]. Current Opinion in Chemical Biology, 2017, 36: 1–6.</w:t>
      </w:r>
      <w:bookmarkEnd w:id="295"/>
    </w:p>
    <w:p>
      <w:pPr>
        <w:pStyle w:val="298"/>
      </w:pPr>
      <w:bookmarkStart w:id="296" w:name="ref-2021cy"/>
      <w:r>
        <w:t xml:space="preserve">[18] </w:t>
      </w:r>
      <w:r>
        <w:tab/>
      </w:r>
      <w:r>
        <w:t xml:space="preserve">Cao L, Guler M, Tagirdzhanov A, 等. </w:t>
      </w:r>
      <w:r>
        <w:fldChar w:fldCharType="begin"/>
      </w:r>
      <w:r>
        <w:instrText xml:space="preserve"> HYPERLINK "https://doi.org/10.1038/s41467-021-23986-0" \o "https://doi.org/10.1038/s41467-021-23986-0" </w:instrText>
      </w:r>
      <w:r>
        <w:fldChar w:fldCharType="separate"/>
      </w:r>
      <w:r>
        <w:rPr>
          <w:rStyle w:val="24"/>
        </w:rPr>
        <w:t>MolDiscovery: Learning Mass Spectrometry Fragmentation of Small Molecules</w:t>
      </w:r>
      <w:r>
        <w:rPr>
          <w:rStyle w:val="24"/>
        </w:rPr>
        <w:fldChar w:fldCharType="end"/>
      </w:r>
      <w:r>
        <w:t>[J]. Nature Communications, 2021, 12(1): 3718.</w:t>
      </w:r>
      <w:bookmarkEnd w:id="296"/>
    </w:p>
    <w:p>
      <w:pPr>
        <w:pStyle w:val="298"/>
      </w:pPr>
      <w:bookmarkStart w:id="297" w:name="ref-2020co"/>
      <w:r>
        <w:t xml:space="preserve">[19] </w:t>
      </w:r>
      <w:r>
        <w:tab/>
      </w:r>
      <w:r>
        <w:t xml:space="preserve">Tsugawa H. </w:t>
      </w:r>
      <w:r>
        <w:fldChar w:fldCharType="begin"/>
      </w:r>
      <w:r>
        <w:instrText xml:space="preserve"> HYPERLINK "https://doi.org/10.1016/B978-0-12-409547-2.14645-1" \o "https://doi.org/10.1016/B978-0-12-409547-2.14645-1" </w:instrText>
      </w:r>
      <w:r>
        <w:fldChar w:fldCharType="separate"/>
      </w:r>
      <w:r>
        <w:rPr>
          <w:rStyle w:val="24"/>
        </w:rPr>
        <w:t>Computational MS/MS Fragmentation and Structure Elucidation Using MS-FINDER Software</w:t>
      </w:r>
      <w:r>
        <w:rPr>
          <w:rStyle w:val="24"/>
        </w:rPr>
        <w:fldChar w:fldCharType="end"/>
      </w:r>
      <w:r>
        <w:t>[A]. 见: Comprehensive Natural Products III[M]. Elsevier, 2020: 189–210.</w:t>
      </w:r>
      <w:bookmarkEnd w:id="297"/>
    </w:p>
    <w:p>
      <w:pPr>
        <w:pStyle w:val="298"/>
      </w:pPr>
      <w:r>
        <w:t xml:space="preserve">[20] </w:t>
      </w:r>
      <w:r>
        <w:tab/>
      </w:r>
      <w:r>
        <w:t xml:space="preserve">Ruttkies C, Schymanski E L, Wolf S, 等. </w:t>
      </w:r>
      <w:r>
        <w:fldChar w:fldCharType="begin"/>
      </w:r>
      <w:r>
        <w:instrText xml:space="preserve"> HYPERLINK "https://doi.org/10.1186/s13321-016-0115-9" \o "https://doi.org/10.1186/s13321-016-0115-9" </w:instrText>
      </w:r>
      <w:r>
        <w:fldChar w:fldCharType="separate"/>
      </w:r>
      <w:r>
        <w:rPr>
          <w:rStyle w:val="24"/>
        </w:rPr>
        <w:t>MetFrag Relaunched: Incorporating Strategies beyond in Silico Fragmentation</w:t>
      </w:r>
      <w:r>
        <w:rPr>
          <w:rStyle w:val="24"/>
        </w:rPr>
        <w:fldChar w:fldCharType="end"/>
      </w:r>
      <w:r>
        <w:t>[J]. Journal of Cheminformatics, 2016, 8: 3.</w:t>
      </w:r>
      <w:bookmarkEnd w:id="66"/>
    </w:p>
    <w:p>
      <w:pPr>
        <w:pStyle w:val="298"/>
      </w:pPr>
      <w:bookmarkStart w:id="298" w:name="ref-duhrkop_searching_2015"/>
      <w:r>
        <w:t xml:space="preserve">[21] </w:t>
      </w:r>
      <w:r>
        <w:tab/>
      </w:r>
      <w:r>
        <w:t xml:space="preserve">Dührkop K, Shen H, Meusel M, 等. </w:t>
      </w:r>
      <w:r>
        <w:fldChar w:fldCharType="begin"/>
      </w:r>
      <w:r>
        <w:instrText xml:space="preserve"> HYPERLINK "https://doi.org/10.1073/pnas.1509788112" \o "https://doi.org/10.1073/pnas.1509788112" </w:instrText>
      </w:r>
      <w:r>
        <w:fldChar w:fldCharType="separate"/>
      </w:r>
      <w:r>
        <w:rPr>
          <w:rStyle w:val="24"/>
        </w:rPr>
        <w:t>Searching Molecular Structure Databases with Tandem Mass Spectra Using CSI:FingerID</w:t>
      </w:r>
      <w:r>
        <w:rPr>
          <w:rStyle w:val="24"/>
        </w:rPr>
        <w:fldChar w:fldCharType="end"/>
      </w:r>
      <w:r>
        <w:t>[J]. Proceedings of the National Academy of Sciences, 2015, 112(41): 12580–12585.</w:t>
      </w:r>
      <w:bookmarkEnd w:id="298"/>
    </w:p>
    <w:p>
      <w:pPr>
        <w:pStyle w:val="298"/>
      </w:pPr>
      <w:bookmarkStart w:id="299" w:name="ref-2019bp"/>
      <w:r>
        <w:t xml:space="preserve">[22] </w:t>
      </w:r>
      <w:r>
        <w:tab/>
      </w:r>
      <w:r>
        <w:t xml:space="preserve">Shen X, Wang R, Xiong X, 等. </w:t>
      </w:r>
      <w:r>
        <w:fldChar w:fldCharType="begin"/>
      </w:r>
      <w:r>
        <w:instrText xml:space="preserve"> HYPERLINK "https://doi.org/10.1038/s41467-019-09550-x" \o "https://doi.org/10.1038/s41467-019-09550-x" </w:instrText>
      </w:r>
      <w:r>
        <w:fldChar w:fldCharType="separate"/>
      </w:r>
      <w:r>
        <w:rPr>
          <w:rStyle w:val="24"/>
        </w:rPr>
        <w:t>Metabolic Reaction Network-Based Recursive Metabolite Annotation for Untargeted Metabolomics</w:t>
      </w:r>
      <w:r>
        <w:rPr>
          <w:rStyle w:val="24"/>
        </w:rPr>
        <w:fldChar w:fldCharType="end"/>
      </w:r>
      <w:r>
        <w:t>[J]. Nature Communications, 2019, 10(1): 1516.</w:t>
      </w:r>
      <w:bookmarkEnd w:id="299"/>
    </w:p>
    <w:p>
      <w:pPr>
        <w:pStyle w:val="298"/>
      </w:pPr>
      <w:bookmarkStart w:id="300" w:name="ref-2005"/>
      <w:r>
        <w:t xml:space="preserve">[23] </w:t>
      </w:r>
      <w:r>
        <w:tab/>
      </w:r>
      <w:r>
        <w:t xml:space="preserve">Böcker S, Lipták Z. </w:t>
      </w:r>
      <w:r>
        <w:fldChar w:fldCharType="begin"/>
      </w:r>
      <w:r>
        <w:instrText xml:space="preserve"> HYPERLINK "https://doi.org/10.1145/1066677.1066715" \o "https://doi.org/10.1145/1066677.1066715" </w:instrText>
      </w:r>
      <w:r>
        <w:fldChar w:fldCharType="separate"/>
      </w:r>
      <w:r>
        <w:rPr>
          <w:rStyle w:val="24"/>
        </w:rPr>
        <w:t>Efficient Mass Decomposition</w:t>
      </w:r>
      <w:r>
        <w:rPr>
          <w:rStyle w:val="24"/>
        </w:rPr>
        <w:fldChar w:fldCharType="end"/>
      </w:r>
      <w:r>
        <w:t>[A]. Proceedings of the 2005 ACM Symposium on Applied Computing - SAC ’05[C]. Santa Fe, New Mexico: ACM Press, 2005: 151.</w:t>
      </w:r>
      <w:bookmarkEnd w:id="300"/>
    </w:p>
    <w:p>
      <w:pPr>
        <w:pStyle w:val="298"/>
      </w:pPr>
      <w:bookmarkStart w:id="301" w:name="ref-2006"/>
      <w:r>
        <w:t xml:space="preserve">[24] </w:t>
      </w:r>
      <w:r>
        <w:tab/>
      </w:r>
      <w:r>
        <w:t xml:space="preserve">Böcker S, Letzel M C, Lipták Z, 等. </w:t>
      </w:r>
      <w:r>
        <w:fldChar w:fldCharType="begin"/>
      </w:r>
      <w:r>
        <w:instrText xml:space="preserve"> HYPERLINK "https://doi.org/10.1007/11851561_2" \o "https://doi.org/10.1007/11851561_2" </w:instrText>
      </w:r>
      <w:r>
        <w:fldChar w:fldCharType="separate"/>
      </w:r>
      <w:r>
        <w:rPr>
          <w:rStyle w:val="24"/>
        </w:rPr>
        <w:t>Decomposing Metabolomic Isotope Patterns</w:t>
      </w:r>
      <w:r>
        <w:rPr>
          <w:rStyle w:val="24"/>
        </w:rPr>
        <w:fldChar w:fldCharType="end"/>
      </w:r>
      <w:r>
        <w:t>[A]. 见: D. Hutchison, T. Kanade, J. Kittler, 等. Algorithms in Bioinformatics[M]. Berlin, Heidelberg: Springer Berlin Heidelberg, 2006, 4175: 12–23.</w:t>
      </w:r>
      <w:bookmarkEnd w:id="301"/>
    </w:p>
    <w:p>
      <w:pPr>
        <w:pStyle w:val="298"/>
      </w:pPr>
      <w:bookmarkStart w:id="302" w:name="ref-bocker_sirius_2009"/>
      <w:r>
        <w:t xml:space="preserve">[25] </w:t>
      </w:r>
      <w:r>
        <w:tab/>
      </w:r>
      <w:r>
        <w:t xml:space="preserve">Böcker S, Letzel M C, Lipták Z, 等. </w:t>
      </w:r>
      <w:r>
        <w:fldChar w:fldCharType="begin"/>
      </w:r>
      <w:r>
        <w:instrText xml:space="preserve"> HYPERLINK "https://doi.org/10.1093/bioinformatics/btn603" \o "https://doi.org/10.1093/bioinformatics/btn603" </w:instrText>
      </w:r>
      <w:r>
        <w:fldChar w:fldCharType="separate"/>
      </w:r>
      <w:r>
        <w:rPr>
          <w:rStyle w:val="24"/>
        </w:rPr>
        <w:t>SIRIUS: Decomposing Isotope Patterns for Metabolite Identification</w:t>
      </w:r>
      <w:r>
        <w:rPr>
          <w:rStyle w:val="24"/>
        </w:rPr>
        <w:fldChar w:fldCharType="end"/>
      </w:r>
      <w:r>
        <w:t>[J]. Bioinformatics, 2009, 25(2): 218–224.</w:t>
      </w:r>
      <w:bookmarkEnd w:id="302"/>
    </w:p>
    <w:p>
      <w:pPr>
        <w:pStyle w:val="298"/>
      </w:pPr>
      <w:bookmarkStart w:id="303" w:name="ref-2011"/>
      <w:r>
        <w:t xml:space="preserve">[26] </w:t>
      </w:r>
      <w:r>
        <w:tab/>
      </w:r>
      <w:r>
        <w:t xml:space="preserve">Rasche F, Svatoš A, Maddula R K, 等. </w:t>
      </w:r>
      <w:r>
        <w:fldChar w:fldCharType="begin"/>
      </w:r>
      <w:r>
        <w:instrText xml:space="preserve"> HYPERLINK "https://doi.org/10.1021/ac101825k" \o "https://doi.org/10.1021/ac101825k" </w:instrText>
      </w:r>
      <w:r>
        <w:fldChar w:fldCharType="separate"/>
      </w:r>
      <w:r>
        <w:rPr>
          <w:rStyle w:val="24"/>
        </w:rPr>
        <w:t>Computing Fragmentation Trees from Tandem Mass Spectrometry Data</w:t>
      </w:r>
      <w:r>
        <w:rPr>
          <w:rStyle w:val="24"/>
        </w:rPr>
        <w:fldChar w:fldCharType="end"/>
      </w:r>
      <w:r>
        <w:t>[J]. Analytical Chemistry, 2011, 83(4): 1243–1251.</w:t>
      </w:r>
      <w:bookmarkEnd w:id="303"/>
    </w:p>
    <w:p>
      <w:pPr>
        <w:pStyle w:val="298"/>
      </w:pPr>
      <w:bookmarkStart w:id="304" w:name="ref-2012b"/>
      <w:r>
        <w:t xml:space="preserve">[27] </w:t>
      </w:r>
      <w:r>
        <w:tab/>
      </w:r>
      <w:r>
        <w:t xml:space="preserve">Rasche F, Scheubert K, Hufsky F, 等. </w:t>
      </w:r>
      <w:r>
        <w:fldChar w:fldCharType="begin"/>
      </w:r>
      <w:r>
        <w:instrText xml:space="preserve"> HYPERLINK "https://doi.org/gntcfj" \o "https://doi.org/gntcfj" </w:instrText>
      </w:r>
      <w:r>
        <w:fldChar w:fldCharType="separate"/>
      </w:r>
      <w:r>
        <w:rPr>
          <w:rStyle w:val="24"/>
        </w:rPr>
        <w:t>Identifying the Unknowns by Aligning Fragmentation Trees</w:t>
      </w:r>
      <w:r>
        <w:rPr>
          <w:rStyle w:val="24"/>
        </w:rPr>
        <w:fldChar w:fldCharType="end"/>
      </w:r>
      <w:r>
        <w:t>[J]. Analytical Chemistry, 2012, 84(7): 3417–3426.</w:t>
      </w:r>
      <w:bookmarkEnd w:id="304"/>
    </w:p>
    <w:p>
      <w:pPr>
        <w:pStyle w:val="298"/>
      </w:pPr>
      <w:bookmarkStart w:id="305" w:name="ref-2013a"/>
      <w:r>
        <w:t xml:space="preserve">[28] </w:t>
      </w:r>
      <w:r>
        <w:tab/>
      </w:r>
      <w:r>
        <w:t xml:space="preserve">Dührkop K, Ludwig M, Meusel M, 等. </w:t>
      </w:r>
      <w:r>
        <w:fldChar w:fldCharType="begin"/>
      </w:r>
      <w:r>
        <w:instrText xml:space="preserve"> HYPERLINK "https://doi.org/10.1007/978-3-642-40453-5_5" \o "https://doi.org/10.1007/978-3-642-40453-5_5" </w:instrText>
      </w:r>
      <w:r>
        <w:fldChar w:fldCharType="separate"/>
      </w:r>
      <w:r>
        <w:rPr>
          <w:rStyle w:val="24"/>
        </w:rPr>
        <w:t>Faster Mass Decomposition</w:t>
      </w:r>
      <w:r>
        <w:rPr>
          <w:rStyle w:val="24"/>
        </w:rPr>
        <w:fldChar w:fldCharType="end"/>
      </w:r>
      <w:r>
        <w:t>[A]. 见: D. Hutchison, T. Kanade, J. Kittler, 等. Algorithms in Bioinformatics[M]. Berlin, Heidelberg: Springer Berlin Heidelberg, 2013, 8126: 45–58.</w:t>
      </w:r>
      <w:bookmarkEnd w:id="305"/>
    </w:p>
    <w:p>
      <w:pPr>
        <w:pStyle w:val="298"/>
      </w:pPr>
      <w:bookmarkStart w:id="306" w:name="ref-2015"/>
      <w:r>
        <w:t xml:space="preserve">[29] </w:t>
      </w:r>
      <w:r>
        <w:tab/>
      </w:r>
      <w:r>
        <w:t xml:space="preserve">Dührkop K, Böcker S. </w:t>
      </w:r>
      <w:r>
        <w:fldChar w:fldCharType="begin"/>
      </w:r>
      <w:r>
        <w:instrText xml:space="preserve"> HYPERLINK "https://doi.org/10.1007/978-3-319-16706-0_10" \o "https://doi.org/10.1007/978-3-319-16706-0_10" </w:instrText>
      </w:r>
      <w:r>
        <w:fldChar w:fldCharType="separate"/>
      </w:r>
      <w:r>
        <w:rPr>
          <w:rStyle w:val="24"/>
        </w:rPr>
        <w:t>Fragmentation Trees Reloaded</w:t>
      </w:r>
      <w:r>
        <w:rPr>
          <w:rStyle w:val="24"/>
        </w:rPr>
        <w:fldChar w:fldCharType="end"/>
      </w:r>
      <w:r>
        <w:t>[A]. 见: T.M. Przytycka. Research in Computational Molecular Biology[M]. Cham: Springer International Publishing, 2015, 9029: 65–79.</w:t>
      </w:r>
      <w:bookmarkEnd w:id="306"/>
    </w:p>
    <w:p>
      <w:pPr>
        <w:pStyle w:val="298"/>
      </w:pPr>
      <w:bookmarkStart w:id="307" w:name="ref-2017"/>
      <w:r>
        <w:t xml:space="preserve">[30] </w:t>
      </w:r>
      <w:r>
        <w:tab/>
      </w:r>
      <w:r>
        <w:t xml:space="preserve">Scheubert K, Hufsky F, Petras D, 等. </w:t>
      </w:r>
      <w:r>
        <w:fldChar w:fldCharType="begin"/>
      </w:r>
      <w:r>
        <w:instrText xml:space="preserve"> HYPERLINK "https://doi.org/10.1038/s41467-017-01318-5" \o "https://doi.org/10.1038/s41467-017-01318-5" </w:instrText>
      </w:r>
      <w:r>
        <w:fldChar w:fldCharType="separate"/>
      </w:r>
      <w:r>
        <w:rPr>
          <w:rStyle w:val="24"/>
        </w:rPr>
        <w:t>Significance Estimation for Large Scale Metabolomics Annotations by Spectral Matching</w:t>
      </w:r>
      <w:r>
        <w:rPr>
          <w:rStyle w:val="24"/>
        </w:rPr>
        <w:fldChar w:fldCharType="end"/>
      </w:r>
      <w:r>
        <w:t>[J]. Nature Communications, 2017, 8(1): 1494.</w:t>
      </w:r>
      <w:bookmarkEnd w:id="307"/>
    </w:p>
    <w:p>
      <w:pPr>
        <w:pStyle w:val="298"/>
      </w:pPr>
      <w:bookmarkStart w:id="308" w:name="ref-2021c"/>
      <w:r>
        <w:t xml:space="preserve">[31] </w:t>
      </w:r>
      <w:r>
        <w:tab/>
      </w:r>
      <w:r>
        <w:t xml:space="preserve">Hoffmann M A, Nothias L-F, Ludwig M, 等. </w:t>
      </w:r>
      <w:r>
        <w:fldChar w:fldCharType="begin"/>
      </w:r>
      <w:r>
        <w:instrText xml:space="preserve"> HYPERLINK "https://doi.org/10.1101/2021.03.18.435634" \o "https://doi.org/10.1101/2021.03.18.435634" </w:instrText>
      </w:r>
      <w:r>
        <w:fldChar w:fldCharType="separate"/>
      </w:r>
      <w:r>
        <w:rPr>
          <w:rStyle w:val="24"/>
        </w:rPr>
        <w:t>Assigning Confidence to Structural Annotations from Mass Spectra with COSMIC</w:t>
      </w:r>
      <w:r>
        <w:rPr>
          <w:rStyle w:val="24"/>
        </w:rPr>
        <w:fldChar w:fldCharType="end"/>
      </w:r>
      <w:r>
        <w:t>[R]. Bioinformatics, 2021.</w:t>
      </w:r>
      <w:bookmarkEnd w:id="308"/>
    </w:p>
    <w:p>
      <w:pPr>
        <w:pStyle w:val="298"/>
      </w:pPr>
      <w:bookmarkStart w:id="309" w:name="ref-2020"/>
      <w:r>
        <w:t xml:space="preserve">[32] </w:t>
      </w:r>
      <w:r>
        <w:tab/>
      </w:r>
      <w:r>
        <w:t xml:space="preserve">Ludwig M, Fleischauer M, Dührkop K, 等. </w:t>
      </w:r>
      <w:r>
        <w:fldChar w:fldCharType="begin"/>
      </w:r>
      <w:r>
        <w:instrText xml:space="preserve"> HYPERLINK "https://doi.org/10.1007/978-1-0716-0239-3_11" \o "https://doi.org/10.1007/978-1-0716-0239-3_11" </w:instrText>
      </w:r>
      <w:r>
        <w:fldChar w:fldCharType="separate"/>
      </w:r>
      <w:r>
        <w:rPr>
          <w:rStyle w:val="24"/>
        </w:rPr>
        <w:t>De Novo Molecular Formula Annotation and Structure Elucidation Using SIRIUS 4</w:t>
      </w:r>
      <w:r>
        <w:rPr>
          <w:rStyle w:val="24"/>
        </w:rPr>
        <w:fldChar w:fldCharType="end"/>
      </w:r>
      <w:r>
        <w:t>[A]. 见: S. Li. Computational Methods and Data Analysis for Metabolomics[M]. New York, NY: Springer US, 2020, 2104: 185–207.</w:t>
      </w:r>
      <w:bookmarkEnd w:id="309"/>
    </w:p>
    <w:p>
      <w:pPr>
        <w:pStyle w:val="298"/>
      </w:pPr>
      <w:bookmarkStart w:id="310" w:name="ref-ludwig_database-independent_2020"/>
      <w:r>
        <w:t xml:space="preserve">[33] </w:t>
      </w:r>
      <w:r>
        <w:tab/>
      </w:r>
      <w:r>
        <w:t xml:space="preserve">Ludwig M, Nothias L-F, Dührkop K, 等. </w:t>
      </w:r>
      <w:r>
        <w:fldChar w:fldCharType="begin"/>
      </w:r>
      <w:r>
        <w:instrText xml:space="preserve"> HYPERLINK "https://doi.org/10.1038/s42256-020-00234-6" \o "https://doi.org/10.1038/s42256-020-00234-6" </w:instrText>
      </w:r>
      <w:r>
        <w:fldChar w:fldCharType="separate"/>
      </w:r>
      <w:r>
        <w:rPr>
          <w:rStyle w:val="24"/>
        </w:rPr>
        <w:t>Database-Independent Molecular Formula Annotation Using Gibbs Sampling through ZODIAC</w:t>
      </w:r>
      <w:r>
        <w:rPr>
          <w:rStyle w:val="24"/>
        </w:rPr>
        <w:fldChar w:fldCharType="end"/>
      </w:r>
      <w:r>
        <w:t>[J]. Nature Machine Intelligence, 2020, 2(10): 629–641.</w:t>
      </w:r>
      <w:bookmarkEnd w:id="310"/>
    </w:p>
    <w:p>
      <w:pPr>
        <w:pStyle w:val="298"/>
      </w:pPr>
      <w:r>
        <w:t xml:space="preserve">[34] </w:t>
      </w:r>
      <w:r>
        <w:tab/>
      </w:r>
      <w:r>
        <w:t xml:space="preserve">Dührkop K, Nothias L-F, Fleischauer M, 等. </w:t>
      </w:r>
      <w:r>
        <w:fldChar w:fldCharType="begin"/>
      </w:r>
      <w:r>
        <w:instrText xml:space="preserve"> HYPERLINK "https://doi.org/10.1038/s41587-020-0740-8" \o "https://doi.org/10.1038/s41587-020-0740-8" </w:instrText>
      </w:r>
      <w:r>
        <w:fldChar w:fldCharType="separate"/>
      </w:r>
      <w:r>
        <w:rPr>
          <w:rStyle w:val="24"/>
        </w:rPr>
        <w:t>Systematic Classification of Unknown Metabolites Using High-Resolution Fragmentation Mass Spectra</w:t>
      </w:r>
      <w:r>
        <w:rPr>
          <w:rStyle w:val="24"/>
        </w:rPr>
        <w:fldChar w:fldCharType="end"/>
      </w:r>
      <w:r>
        <w:t>[J]. Nature Biotechnology, 2021, 39(4): 462–471.</w:t>
      </w:r>
      <w:bookmarkEnd w:id="90"/>
    </w:p>
    <w:p>
      <w:pPr>
        <w:pStyle w:val="298"/>
      </w:pPr>
      <w:r>
        <w:t xml:space="preserve">[35] </w:t>
      </w:r>
      <w:r>
        <w:tab/>
      </w:r>
      <w:r>
        <w:t xml:space="preserve">Hoffmann M A, Nothias L-F, Ludwig M, 等. </w:t>
      </w:r>
      <w:r>
        <w:fldChar w:fldCharType="begin"/>
      </w:r>
      <w:r>
        <w:instrText xml:space="preserve"> HYPERLINK "https://doi.org/10.1038/s41587-021-01045-9" \o "https://doi.org/10.1038/s41587-021-01045-9" </w:instrText>
      </w:r>
      <w:r>
        <w:fldChar w:fldCharType="separate"/>
      </w:r>
      <w:r>
        <w:rPr>
          <w:rStyle w:val="24"/>
        </w:rPr>
        <w:t>High-Confidence Structural Annotation of Metabolites Absent from Spectral Libraries</w:t>
      </w:r>
      <w:r>
        <w:rPr>
          <w:rStyle w:val="24"/>
        </w:rPr>
        <w:fldChar w:fldCharType="end"/>
      </w:r>
      <w:r>
        <w:t>[J]. Nature Biotechnology, 2021.</w:t>
      </w:r>
      <w:bookmarkEnd w:id="92"/>
    </w:p>
    <w:p>
      <w:pPr>
        <w:pStyle w:val="298"/>
      </w:pPr>
      <w:r>
        <w:t xml:space="preserve">[36] </w:t>
      </w:r>
      <w:r>
        <w:tab/>
      </w:r>
      <w:r>
        <w:t xml:space="preserve">Chong J, Soufan O, Li C, 等. </w:t>
      </w:r>
      <w:r>
        <w:fldChar w:fldCharType="begin"/>
      </w:r>
      <w:r>
        <w:instrText xml:space="preserve"> HYPERLINK "https://doi.org/10.1093/nar/gky310" \o "https://doi.org/10.1093/nar/gky310" </w:instrText>
      </w:r>
      <w:r>
        <w:fldChar w:fldCharType="separate"/>
      </w:r>
      <w:r>
        <w:rPr>
          <w:rStyle w:val="24"/>
        </w:rPr>
        <w:t>MetaboAnalyst 4.0: Towards More Transparent and Integrative Metabolomics Analysis</w:t>
      </w:r>
      <w:r>
        <w:rPr>
          <w:rStyle w:val="24"/>
        </w:rPr>
        <w:fldChar w:fldCharType="end"/>
      </w:r>
      <w:r>
        <w:t>[J]. Nucleic Acids Research, 2018, 46(W1): W486–W494.</w:t>
      </w:r>
      <w:bookmarkEnd w:id="94"/>
    </w:p>
    <w:p>
      <w:pPr>
        <w:pStyle w:val="298"/>
      </w:pPr>
      <w:bookmarkStart w:id="311" w:name="ref-liang_review_2018"/>
      <w:r>
        <w:t xml:space="preserve">[37] </w:t>
      </w:r>
      <w:r>
        <w:tab/>
      </w:r>
      <w:r>
        <w:t xml:space="preserve">Liang S, Ma A, Yang S, 等. </w:t>
      </w:r>
      <w:r>
        <w:fldChar w:fldCharType="begin"/>
      </w:r>
      <w:r>
        <w:instrText xml:space="preserve"> HYPERLINK "https://doi.org/10.1016/j.csbj.2018.02.005" \o "https://doi.org/10.1016/j.csbj.2018.02.005" </w:instrText>
      </w:r>
      <w:r>
        <w:fldChar w:fldCharType="separate"/>
      </w:r>
      <w:r>
        <w:rPr>
          <w:rStyle w:val="24"/>
        </w:rPr>
        <w:t>A Review of Matched-pairs Feature Selection Methods for Gene Expression Data Analysis</w:t>
      </w:r>
      <w:r>
        <w:rPr>
          <w:rStyle w:val="24"/>
        </w:rPr>
        <w:fldChar w:fldCharType="end"/>
      </w:r>
      <w:r>
        <w:t>[J]. Computational and Structural Biotechnology Journal, 2018, 16: 88–97.</w:t>
      </w:r>
      <w:bookmarkEnd w:id="311"/>
    </w:p>
    <w:p>
      <w:pPr>
        <w:pStyle w:val="298"/>
      </w:pPr>
      <w:bookmarkStart w:id="312" w:name="ref-2021de"/>
      <w:r>
        <w:t xml:space="preserve">[38] </w:t>
      </w:r>
      <w:r>
        <w:tab/>
      </w:r>
      <w:r>
        <w:t xml:space="preserve">Sharma A, Lysenko A, Boroevich K A, 等. </w:t>
      </w:r>
      <w:r>
        <w:fldChar w:fldCharType="begin"/>
      </w:r>
      <w:r>
        <w:instrText xml:space="preserve"> HYPERLINK "https://doi.org/10.1093/bib/bbab297" \o "https://doi.org/10.1093/bib/bbab297" </w:instrText>
      </w:r>
      <w:r>
        <w:fldChar w:fldCharType="separate"/>
      </w:r>
      <w:r>
        <w:rPr>
          <w:rStyle w:val="24"/>
        </w:rPr>
        <w:t>DeepFeature: Feature Selection in Nonimage Data Using Convolutional Neural Network</w:t>
      </w:r>
      <w:r>
        <w:rPr>
          <w:rStyle w:val="24"/>
        </w:rPr>
        <w:fldChar w:fldCharType="end"/>
      </w:r>
      <w:r>
        <w:t>[J]. Briefings in Bioinformatics, 2021, 22(6): bbab297.</w:t>
      </w:r>
      <w:bookmarkEnd w:id="312"/>
    </w:p>
    <w:p>
      <w:pPr>
        <w:pStyle w:val="298"/>
      </w:pPr>
      <w:bookmarkStart w:id="313" w:name="ref-2021df"/>
      <w:r>
        <w:t xml:space="preserve">[39] </w:t>
      </w:r>
      <w:r>
        <w:tab/>
      </w:r>
      <w:r>
        <w:t xml:space="preserve">Fu J, Zhang Y, Liu J, 等. </w:t>
      </w:r>
      <w:r>
        <w:fldChar w:fldCharType="begin"/>
      </w:r>
      <w:r>
        <w:instrText xml:space="preserve"> HYPERLINK "https://doi.org/10.1093/bib/bbab138" \o "https://doi.org/10.1093/bib/bbab138" </w:instrText>
      </w:r>
      <w:r>
        <w:fldChar w:fldCharType="separate"/>
      </w:r>
      <w:r>
        <w:rPr>
          <w:rStyle w:val="24"/>
        </w:rPr>
        <w:t>Pharmacometabonomics: Data Processing and Statistical Analysis</w:t>
      </w:r>
      <w:r>
        <w:rPr>
          <w:rStyle w:val="24"/>
        </w:rPr>
        <w:fldChar w:fldCharType="end"/>
      </w:r>
      <w:r>
        <w:t>[J]. Briefings in Bioinformatics, 2021, 22(5): bbab138.</w:t>
      </w:r>
      <w:bookmarkEnd w:id="313"/>
    </w:p>
    <w:p>
      <w:pPr>
        <w:pStyle w:val="298"/>
      </w:pPr>
      <w:bookmarkStart w:id="314" w:name="ref-2017i"/>
      <w:r>
        <w:t xml:space="preserve">[40] </w:t>
      </w:r>
      <w:r>
        <w:tab/>
      </w:r>
      <w:r>
        <w:t xml:space="preserve">Neumann U, Genze N, Heider D. </w:t>
      </w:r>
      <w:r>
        <w:fldChar w:fldCharType="begin"/>
      </w:r>
      <w:r>
        <w:instrText xml:space="preserve"> HYPERLINK "https://doi.org/10.1186/s13040-017-0142-8" \o "https://doi.org/10.1186/s13040-017-0142-8" </w:instrText>
      </w:r>
      <w:r>
        <w:fldChar w:fldCharType="separate"/>
      </w:r>
      <w:r>
        <w:rPr>
          <w:rStyle w:val="24"/>
        </w:rPr>
        <w:t>EFS: An Ensemble Feature Selection Tool Implemented as R-package and Web-Application</w:t>
      </w:r>
      <w:r>
        <w:rPr>
          <w:rStyle w:val="24"/>
        </w:rPr>
        <w:fldChar w:fldCharType="end"/>
      </w:r>
      <w:r>
        <w:t>[J]. BioData Mining, 2017, 10(1): 21.</w:t>
      </w:r>
      <w:bookmarkEnd w:id="314"/>
    </w:p>
    <w:p>
      <w:pPr>
        <w:pStyle w:val="298"/>
      </w:pPr>
      <w:bookmarkStart w:id="315" w:name="ref-nothias_feature-based_2020"/>
      <w:r>
        <w:t xml:space="preserve">[41] </w:t>
      </w:r>
      <w:r>
        <w:tab/>
      </w:r>
      <w:r>
        <w:t xml:space="preserve">Nothias L-F, Petras D, Schmid R, 等. </w:t>
      </w:r>
      <w:r>
        <w:fldChar w:fldCharType="begin"/>
      </w:r>
      <w:r>
        <w:instrText xml:space="preserve"> HYPERLINK "https://doi.org/10.1038/s41592-020-0933-6" \o "https://doi.org/10.1038/s41592-020-0933-6" </w:instrText>
      </w:r>
      <w:r>
        <w:fldChar w:fldCharType="separate"/>
      </w:r>
      <w:r>
        <w:rPr>
          <w:rStyle w:val="24"/>
        </w:rPr>
        <w:t>Feature-Based Molecular Networking in the GNPS Analysis Environment</w:t>
      </w:r>
      <w:r>
        <w:rPr>
          <w:rStyle w:val="24"/>
        </w:rPr>
        <w:fldChar w:fldCharType="end"/>
      </w:r>
      <w:r>
        <w:t>[J]. Nature Methods, 2020, 17(9): 905–908.</w:t>
      </w:r>
      <w:bookmarkEnd w:id="315"/>
    </w:p>
    <w:p>
      <w:pPr>
        <w:pStyle w:val="298"/>
      </w:pPr>
      <w:bookmarkStart w:id="316" w:name="ref-2018d"/>
      <w:r>
        <w:t xml:space="preserve">[42] </w:t>
      </w:r>
      <w:r>
        <w:tab/>
      </w:r>
      <w:r>
        <w:t xml:space="preserve">da Silva R R, Wang M, Nothias L-F, 等. </w:t>
      </w:r>
      <w:r>
        <w:fldChar w:fldCharType="begin"/>
      </w:r>
      <w:r>
        <w:instrText xml:space="preserve"> HYPERLINK "https://doi.org/gdc9cj" \o "https://doi.org/gdc9cj" </w:instrText>
      </w:r>
      <w:r>
        <w:fldChar w:fldCharType="separate"/>
      </w:r>
      <w:r>
        <w:rPr>
          <w:rStyle w:val="24"/>
        </w:rPr>
        <w:t>Propagating Annotations of Molecular Networks Using in Silico Fragmentation</w:t>
      </w:r>
      <w:r>
        <w:rPr>
          <w:rStyle w:val="24"/>
        </w:rPr>
        <w:fldChar w:fldCharType="end"/>
      </w:r>
      <w:r>
        <w:t>[J]. A. Schlessinger. PLOS Computational Biology, 2018, 14(4): e1006089.</w:t>
      </w:r>
      <w:bookmarkEnd w:id="316"/>
    </w:p>
    <w:p>
      <w:pPr>
        <w:pStyle w:val="298"/>
      </w:pPr>
      <w:bookmarkStart w:id="317" w:name="ref-2019a"/>
      <w:r>
        <w:t xml:space="preserve">[43] </w:t>
      </w:r>
      <w:r>
        <w:tab/>
      </w:r>
      <w:r>
        <w:t xml:space="preserve">Ernst M, Kang K B, Caraballo-Rodríguez A M, 等. </w:t>
      </w:r>
      <w:r>
        <w:fldChar w:fldCharType="begin"/>
      </w:r>
      <w:r>
        <w:instrText xml:space="preserve"> HYPERLINK "https://doi.org/10.1101/654459" \o "https://doi.org/10.1101/654459" </w:instrText>
      </w:r>
      <w:r>
        <w:fldChar w:fldCharType="separate"/>
      </w:r>
      <w:r>
        <w:rPr>
          <w:rStyle w:val="24"/>
        </w:rPr>
        <w:t>MolNetEnhancer: Enhanced Molecular Networks by Integrating Metabolome Mining and Annotation Tools</w:t>
      </w:r>
      <w:r>
        <w:rPr>
          <w:rStyle w:val="24"/>
        </w:rPr>
        <w:fldChar w:fldCharType="end"/>
      </w:r>
      <w:r>
        <w:t>[R]. Biochemistry, 2019.</w:t>
      </w:r>
      <w:bookmarkEnd w:id="317"/>
    </w:p>
    <w:p>
      <w:pPr>
        <w:pStyle w:val="298"/>
      </w:pPr>
      <w:r>
        <w:t xml:space="preserve">[44] </w:t>
      </w:r>
      <w:r>
        <w:tab/>
      </w:r>
      <w:r>
        <w:t xml:space="preserve">Pluskal T, Castillo S, Villar-Briones A, 等. </w:t>
      </w:r>
      <w:r>
        <w:fldChar w:fldCharType="begin"/>
      </w:r>
      <w:r>
        <w:instrText xml:space="preserve"> HYPERLINK "https://doi.org/bxbwnj" \o "https://doi.org/bxbwnj" </w:instrText>
      </w:r>
      <w:r>
        <w:fldChar w:fldCharType="separate"/>
      </w:r>
      <w:r>
        <w:rPr>
          <w:rStyle w:val="24"/>
        </w:rPr>
        <w:t>MZmine 2: Modular Framework for Processing, Visualizing, and Analyzing Mass Spectrometry-Based Molecular Profile Data</w:t>
      </w:r>
      <w:r>
        <w:rPr>
          <w:rStyle w:val="24"/>
        </w:rPr>
        <w:fldChar w:fldCharType="end"/>
      </w:r>
      <w:r>
        <w:t>[J]. BMC Bioinformatics, 2010, 11(1): 395.</w:t>
      </w:r>
      <w:bookmarkEnd w:id="106"/>
      <w:bookmarkEnd w:id="284"/>
      <w:bookmarkEnd w:id="286"/>
    </w:p>
    <w:sectPr>
      <w:type w:val="continuous"/>
      <w:pgSz w:w="11906" w:h="16838"/>
      <w:pgMar w:top="1134" w:right="850" w:bottom="1134" w:left="1701" w:header="709" w:footer="709"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Nimbus Roman">
    <w:panose1 w:val="00000500000000000000"/>
    <w:charset w:val="00"/>
    <w:family w:val="auto"/>
    <w:pitch w:val="default"/>
    <w:sig w:usb0="00000287" w:usb1="00000800" w:usb2="00000000" w:usb3="00000000" w:csb0="600000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SimSun">
    <w:panose1 w:val="02010600030101010101"/>
    <w:charset w:val="86"/>
    <w:family w:val="auto"/>
    <w:pitch w:val="default"/>
    <w:sig w:usb0="00000203" w:usb1="288F0000" w:usb2="00000006" w:usb3="00000000" w:csb0="00040001" w:csb1="00000000"/>
  </w:font>
  <w:font w:name="SimHei">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文泉驿正黑">
    <w:panose1 w:val="02000603000000000000"/>
    <w:charset w:val="86"/>
    <w:family w:val="auto"/>
    <w:pitch w:val="default"/>
    <w:sig w:usb0="900002BF" w:usb1="2BDF7DFB" w:usb2="00000036" w:usb3="00000000" w:csb0="603E000D" w:csb1="D2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D63843"/>
    <w:multiLevelType w:val="multilevel"/>
    <w:tmpl w:val="BED63843"/>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abstractNum w:abstractNumId="1">
    <w:nsid w:val="6EB46DDB"/>
    <w:multiLevelType w:val="multilevel"/>
    <w:tmpl w:val="6EB46DDB"/>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8FD4DDC"/>
    <w:rsid w:val="CBEF894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unhideWhenUsed="0" w:uiPriority="62" w:semiHidden="0" w:name="Light Grid Accent 6"/>
    <w:lsdException w:qFormat="1"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SimSun"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SimHei"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SimHei"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SimHei"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SimSun"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SimSun"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SimSun"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SimSun"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SimSun"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SimSun" w:cs="Nimbus Roman"/>
      <w:color w:val="000000" w:themeColor="text1"/>
      <w:sz w:val="24"/>
      <w:szCs w:val="24"/>
      <w14:textFill>
        <w14:solidFill>
          <w14:schemeClr w14:val="tx1"/>
        </w14:solidFill>
      </w14:textFill>
    </w:rPr>
  </w:style>
  <w:style w:type="character" w:default="1" w:styleId="12">
    <w:name w:val="Default Paragraph Font"/>
    <w:semiHidden/>
    <w:unhideWhenUsed/>
    <w:qFormat/>
    <w:uiPriority w:val="0"/>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5"/>
    <w:qFormat/>
    <w:uiPriority w:val="0"/>
    <w:pPr>
      <w:spacing w:before="180" w:after="180" w:line="360" w:lineRule="auto"/>
    </w:pPr>
    <w:rPr>
      <w:rFonts w:ascii="Times New Roman" w:hAnsi="Times New Roman" w:eastAsia="SimSun" w:cs="Nimbus Roman"/>
      <w:sz w:val="21"/>
    </w:rPr>
  </w:style>
  <w:style w:type="paragraph" w:styleId="14">
    <w:name w:val="Block Text"/>
    <w:basedOn w:val="3"/>
    <w:next w:val="3"/>
    <w:unhideWhenUsed/>
    <w:qFormat/>
    <w:uiPriority w:val="9"/>
    <w:pPr>
      <w:spacing w:before="100" w:after="100"/>
      <w:ind w:left="480" w:right="480" w:firstLine="0"/>
    </w:pPr>
    <w:rPr>
      <w:rFonts w:ascii="Times New Roman" w:hAnsi="Times New Roman"/>
      <w:sz w:val="21"/>
    </w:rPr>
  </w:style>
  <w:style w:type="paragraph" w:styleId="15">
    <w:name w:val="caption"/>
    <w:basedOn w:val="1"/>
    <w:next w:val="1"/>
    <w:uiPriority w:val="0"/>
    <w:pPr>
      <w:spacing w:before="200" w:after="60" w:line="250" w:lineRule="auto"/>
      <w:jc w:val="center"/>
    </w:pPr>
    <w:rPr>
      <w:sz w:val="21"/>
    </w:rPr>
  </w:style>
  <w:style w:type="paragraph" w:styleId="16">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character" w:styleId="17">
    <w:name w:val="endnote reference"/>
    <w:basedOn w:val="12"/>
    <w:semiHidden/>
    <w:unhideWhenUsed/>
    <w:qFormat/>
    <w:uiPriority w:val="99"/>
    <w:rPr>
      <w:sz w:val="24"/>
      <w:vertAlign w:val="superscript"/>
    </w:rPr>
  </w:style>
  <w:style w:type="paragraph" w:styleId="18">
    <w:name w:val="endnote text"/>
    <w:basedOn w:val="1"/>
    <w:link w:val="186"/>
    <w:semiHidden/>
    <w:unhideWhenUsed/>
    <w:qFormat/>
    <w:uiPriority w:val="99"/>
    <w:pPr>
      <w:spacing w:after="0" w:line="240" w:lineRule="auto"/>
    </w:pPr>
    <w:rPr>
      <w:sz w:val="21"/>
    </w:rPr>
  </w:style>
  <w:style w:type="paragraph" w:styleId="19">
    <w:name w:val="footer"/>
    <w:basedOn w:val="1"/>
    <w:link w:val="59"/>
    <w:unhideWhenUsed/>
    <w:qFormat/>
    <w:uiPriority w:val="99"/>
    <w:pPr>
      <w:tabs>
        <w:tab w:val="center" w:pos="7143"/>
        <w:tab w:val="right" w:pos="14287"/>
      </w:tabs>
      <w:spacing w:after="0" w:line="240" w:lineRule="auto"/>
    </w:pPr>
    <w:rPr>
      <w:sz w:val="21"/>
    </w:rPr>
  </w:style>
  <w:style w:type="character" w:styleId="20">
    <w:name w:val="footnote reference"/>
    <w:basedOn w:val="21"/>
    <w:qFormat/>
    <w:uiPriority w:val="0"/>
    <w:rPr>
      <w:sz w:val="21"/>
      <w:vertAlign w:val="superscript"/>
    </w:rPr>
  </w:style>
  <w:style w:type="character" w:customStyle="1" w:styleId="21">
    <w:name w:val="Body Text Char"/>
    <w:link w:val="3"/>
    <w:qFormat/>
    <w:uiPriority w:val="0"/>
    <w:rPr>
      <w:rFonts w:ascii="Times New Roman" w:hAnsi="Times New Roman" w:eastAsia="SimSun" w:cs="Nimbus Roman"/>
      <w:sz w:val="21"/>
    </w:rPr>
  </w:style>
  <w:style w:type="paragraph" w:styleId="22">
    <w:name w:val="footnote text"/>
    <w:basedOn w:val="1"/>
    <w:unhideWhenUsed/>
    <w:qFormat/>
    <w:uiPriority w:val="9"/>
  </w:style>
  <w:style w:type="paragraph" w:styleId="23">
    <w:name w:val="header"/>
    <w:basedOn w:val="1"/>
    <w:link w:val="57"/>
    <w:unhideWhenUsed/>
    <w:qFormat/>
    <w:uiPriority w:val="99"/>
    <w:pPr>
      <w:tabs>
        <w:tab w:val="center" w:pos="7143"/>
        <w:tab w:val="right" w:pos="14287"/>
      </w:tabs>
      <w:spacing w:after="0" w:line="240" w:lineRule="auto"/>
    </w:pPr>
  </w:style>
  <w:style w:type="character" w:styleId="24">
    <w:name w:val="Hyperlink"/>
    <w:basedOn w:val="25"/>
    <w:qFormat/>
    <w:uiPriority w:val="0"/>
    <w:rPr>
      <w:rFonts w:eastAsia="SimSun"/>
      <w:color w:val="4F81BD" w:themeColor="accent1"/>
      <w:sz w:val="24"/>
      <w14:textFill>
        <w14:solidFill>
          <w14:schemeClr w14:val="accent1"/>
        </w14:solidFill>
      </w14:textFill>
    </w:rPr>
  </w:style>
  <w:style w:type="character" w:customStyle="1" w:styleId="25">
    <w:name w:val="Body Text Char1"/>
    <w:link w:val="3"/>
    <w:qFormat/>
    <w:uiPriority w:val="0"/>
    <w:rPr>
      <w:rFonts w:ascii="Times New Roman" w:hAnsi="Times New Roman" w:eastAsia="SimSun" w:cs="Nimbus Roman"/>
      <w:sz w:val="21"/>
    </w:rPr>
  </w:style>
  <w:style w:type="paragraph" w:styleId="26">
    <w:name w:val="Subtitle"/>
    <w:basedOn w:val="27"/>
    <w:next w:val="3"/>
    <w:qFormat/>
    <w:uiPriority w:val="0"/>
    <w:pPr>
      <w:keepNext/>
      <w:keepLines/>
      <w:spacing w:before="240" w:after="240"/>
      <w:jc w:val="center"/>
    </w:pPr>
    <w:rPr>
      <w:sz w:val="24"/>
      <w:szCs w:val="30"/>
    </w:rPr>
  </w:style>
  <w:style w:type="paragraph" w:styleId="27">
    <w:name w:val="Title"/>
    <w:basedOn w:val="1"/>
    <w:next w:val="3"/>
    <w:qFormat/>
    <w:uiPriority w:val="0"/>
    <w:pPr>
      <w:keepNext/>
      <w:keepLines/>
      <w:spacing w:before="480" w:after="240"/>
      <w:jc w:val="center"/>
    </w:pPr>
    <w:rPr>
      <w:rFonts w:ascii="Times New Roman" w:hAnsi="Times New Roman" w:eastAsia="SimSun" w:cstheme="majorBidi"/>
      <w:b/>
      <w:bCs/>
      <w:color w:val="000000" w:themeColor="text1"/>
      <w:sz w:val="24"/>
      <w:szCs w:val="36"/>
      <w14:textFill>
        <w14:solidFill>
          <w14:schemeClr w14:val="tx1"/>
        </w14:solidFill>
      </w14:textFill>
    </w:rPr>
  </w:style>
  <w:style w:type="table" w:styleId="28">
    <w:name w:val="Table Grid"/>
    <w:basedOn w:val="13"/>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9">
    <w:name w:val="table of figures"/>
    <w:basedOn w:val="1"/>
    <w:next w:val="1"/>
    <w:unhideWhenUsed/>
    <w:qFormat/>
    <w:uiPriority w:val="99"/>
    <w:pPr>
      <w:spacing w:after="0" w:afterAutospacing="0"/>
    </w:pPr>
  </w:style>
  <w:style w:type="paragraph" w:styleId="30">
    <w:name w:val="toc 1"/>
    <w:basedOn w:val="1"/>
    <w:next w:val="1"/>
    <w:unhideWhenUsed/>
    <w:qFormat/>
    <w:uiPriority w:val="39"/>
    <w:pPr>
      <w:spacing w:after="57"/>
      <w:ind w:left="0" w:right="0" w:firstLine="0"/>
    </w:pPr>
    <w:rPr>
      <w:rFonts w:ascii="Times New Roman" w:hAnsi="Times New Roman" w:eastAsia="SimSun" w:cs="Nimbus Roman"/>
      <w:sz w:val="24"/>
      <w:szCs w:val="24"/>
    </w:rPr>
  </w:style>
  <w:style w:type="paragraph" w:styleId="31">
    <w:name w:val="toc 2"/>
    <w:basedOn w:val="1"/>
    <w:next w:val="1"/>
    <w:unhideWhenUsed/>
    <w:qFormat/>
    <w:uiPriority w:val="39"/>
    <w:pPr>
      <w:spacing w:after="57"/>
      <w:ind w:left="283" w:right="0" w:firstLine="0"/>
    </w:pPr>
    <w:rPr>
      <w:rFonts w:ascii="Times New Roman" w:hAnsi="Times New Roman" w:eastAsia="SimSun" w:cs="Nimbus Roman"/>
      <w:sz w:val="24"/>
      <w:szCs w:val="24"/>
    </w:rPr>
  </w:style>
  <w:style w:type="paragraph" w:styleId="32">
    <w:name w:val="toc 3"/>
    <w:basedOn w:val="1"/>
    <w:next w:val="1"/>
    <w:unhideWhenUsed/>
    <w:qFormat/>
    <w:uiPriority w:val="39"/>
    <w:pPr>
      <w:spacing w:after="57"/>
      <w:ind w:left="567" w:right="0" w:firstLine="0"/>
    </w:pPr>
    <w:rPr>
      <w:rFonts w:ascii="Times New Roman" w:hAnsi="Times New Roman" w:eastAsia="SimSun" w:cs="Nimbus Roman"/>
      <w:sz w:val="24"/>
      <w:szCs w:val="24"/>
    </w:rPr>
  </w:style>
  <w:style w:type="paragraph" w:styleId="33">
    <w:name w:val="toc 4"/>
    <w:basedOn w:val="1"/>
    <w:next w:val="1"/>
    <w:unhideWhenUsed/>
    <w:qFormat/>
    <w:uiPriority w:val="39"/>
    <w:pPr>
      <w:spacing w:after="57"/>
      <w:ind w:left="850" w:right="0" w:firstLine="0"/>
    </w:pPr>
    <w:rPr>
      <w:rFonts w:ascii="Times New Roman" w:hAnsi="Times New Roman" w:eastAsia="SimSun" w:cs="Nimbus Roman"/>
      <w:sz w:val="24"/>
      <w:szCs w:val="24"/>
    </w:rPr>
  </w:style>
  <w:style w:type="paragraph" w:styleId="34">
    <w:name w:val="toc 5"/>
    <w:basedOn w:val="1"/>
    <w:next w:val="1"/>
    <w:unhideWhenUsed/>
    <w:qFormat/>
    <w:uiPriority w:val="39"/>
    <w:pPr>
      <w:spacing w:after="57"/>
      <w:ind w:left="1134" w:right="0" w:firstLine="0"/>
    </w:pPr>
    <w:rPr>
      <w:rFonts w:ascii="Times New Roman" w:hAnsi="Times New Roman" w:eastAsia="SimSun" w:cs="Nimbus Roman"/>
      <w:sz w:val="24"/>
      <w:szCs w:val="24"/>
    </w:rPr>
  </w:style>
  <w:style w:type="paragraph" w:styleId="35">
    <w:name w:val="toc 6"/>
    <w:basedOn w:val="1"/>
    <w:next w:val="1"/>
    <w:unhideWhenUsed/>
    <w:qFormat/>
    <w:uiPriority w:val="39"/>
    <w:pPr>
      <w:spacing w:after="57"/>
      <w:ind w:left="1417" w:right="0" w:firstLine="0"/>
    </w:pPr>
    <w:rPr>
      <w:rFonts w:ascii="Times New Roman" w:hAnsi="Times New Roman" w:eastAsia="SimSun" w:cs="Nimbus Roman"/>
      <w:sz w:val="24"/>
      <w:szCs w:val="24"/>
    </w:rPr>
  </w:style>
  <w:style w:type="paragraph" w:styleId="36">
    <w:name w:val="toc 7"/>
    <w:basedOn w:val="1"/>
    <w:next w:val="1"/>
    <w:unhideWhenUsed/>
    <w:qFormat/>
    <w:uiPriority w:val="39"/>
    <w:pPr>
      <w:spacing w:after="57"/>
      <w:ind w:left="1701" w:right="0" w:firstLine="0"/>
    </w:pPr>
    <w:rPr>
      <w:rFonts w:ascii="Times New Roman" w:hAnsi="Times New Roman" w:eastAsia="SimSun" w:cs="Nimbus Roman"/>
      <w:sz w:val="24"/>
      <w:szCs w:val="24"/>
    </w:rPr>
  </w:style>
  <w:style w:type="paragraph" w:styleId="37">
    <w:name w:val="toc 8"/>
    <w:basedOn w:val="1"/>
    <w:next w:val="1"/>
    <w:unhideWhenUsed/>
    <w:qFormat/>
    <w:uiPriority w:val="39"/>
    <w:pPr>
      <w:spacing w:after="57"/>
      <w:ind w:left="1984" w:right="0" w:firstLine="0"/>
    </w:pPr>
    <w:rPr>
      <w:rFonts w:ascii="Times New Roman" w:hAnsi="Times New Roman" w:eastAsia="SimSun" w:cs="Nimbus Roman"/>
      <w:sz w:val="24"/>
      <w:szCs w:val="24"/>
    </w:rPr>
  </w:style>
  <w:style w:type="paragraph" w:styleId="38">
    <w:name w:val="toc 9"/>
    <w:basedOn w:val="1"/>
    <w:next w:val="1"/>
    <w:unhideWhenUsed/>
    <w:qFormat/>
    <w:uiPriority w:val="39"/>
    <w:pPr>
      <w:spacing w:after="57"/>
      <w:ind w:left="2268" w:right="0" w:firstLine="0"/>
    </w:pPr>
    <w:rPr>
      <w:rFonts w:ascii="Times New Roman" w:hAnsi="Times New Roman" w:eastAsia="SimSun" w:cs="Nimbus Roman"/>
      <w:sz w:val="24"/>
      <w:szCs w:val="24"/>
    </w:rPr>
  </w:style>
  <w:style w:type="paragraph" w:customStyle="1" w:styleId="39">
    <w:name w:val="First Paragraph"/>
    <w:basedOn w:val="3"/>
    <w:next w:val="3"/>
    <w:qFormat/>
    <w:uiPriority w:val="0"/>
    <w:pPr>
      <w:spacing w:line="360" w:lineRule="auto"/>
    </w:pPr>
  </w:style>
  <w:style w:type="character" w:customStyle="1" w:styleId="40">
    <w:name w:val="Heading 1 Char"/>
    <w:basedOn w:val="12"/>
    <w:qFormat/>
    <w:uiPriority w:val="9"/>
    <w:rPr>
      <w:rFonts w:ascii="Arial" w:hAnsi="Arial" w:eastAsia="SimSun" w:cs="Arial"/>
      <w:sz w:val="21"/>
      <w:szCs w:val="40"/>
    </w:rPr>
  </w:style>
  <w:style w:type="character" w:customStyle="1" w:styleId="41">
    <w:name w:val="Heading 2 Char"/>
    <w:basedOn w:val="12"/>
    <w:qFormat/>
    <w:uiPriority w:val="9"/>
    <w:rPr>
      <w:rFonts w:ascii="Arial" w:hAnsi="Arial" w:eastAsia="SimSun" w:cs="Arial"/>
      <w:sz w:val="21"/>
    </w:rPr>
  </w:style>
  <w:style w:type="character" w:customStyle="1" w:styleId="42">
    <w:name w:val="Heading 3 Char"/>
    <w:basedOn w:val="12"/>
    <w:qFormat/>
    <w:uiPriority w:val="9"/>
    <w:rPr>
      <w:rFonts w:ascii="Arial" w:hAnsi="Arial" w:eastAsia="SimSun" w:cs="Arial"/>
      <w:sz w:val="21"/>
      <w:szCs w:val="30"/>
    </w:rPr>
  </w:style>
  <w:style w:type="character" w:customStyle="1" w:styleId="43">
    <w:name w:val="Heading 4 Char"/>
    <w:basedOn w:val="12"/>
    <w:qFormat/>
    <w:uiPriority w:val="9"/>
    <w:rPr>
      <w:rFonts w:ascii="Arial" w:hAnsi="Arial" w:eastAsia="SimSun" w:cs="Arial"/>
      <w:b/>
      <w:bCs/>
      <w:sz w:val="21"/>
      <w:szCs w:val="26"/>
    </w:rPr>
  </w:style>
  <w:style w:type="character" w:customStyle="1" w:styleId="44">
    <w:name w:val="Heading 5 Char"/>
    <w:basedOn w:val="12"/>
    <w:qFormat/>
    <w:uiPriority w:val="9"/>
    <w:rPr>
      <w:rFonts w:ascii="Arial" w:hAnsi="Arial" w:eastAsia="SimSun" w:cs="Arial"/>
      <w:b/>
      <w:bCs/>
      <w:sz w:val="21"/>
      <w:szCs w:val="24"/>
    </w:rPr>
  </w:style>
  <w:style w:type="character" w:customStyle="1" w:styleId="45">
    <w:name w:val="Heading 6 Char"/>
    <w:basedOn w:val="12"/>
    <w:qFormat/>
    <w:uiPriority w:val="9"/>
    <w:rPr>
      <w:rFonts w:ascii="Arial" w:hAnsi="Arial" w:eastAsia="SimSun" w:cs="Arial"/>
      <w:b/>
      <w:bCs/>
      <w:sz w:val="21"/>
      <w:szCs w:val="22"/>
    </w:rPr>
  </w:style>
  <w:style w:type="character" w:customStyle="1" w:styleId="46">
    <w:name w:val="Heading 7 Char"/>
    <w:basedOn w:val="12"/>
    <w:qFormat/>
    <w:uiPriority w:val="9"/>
    <w:rPr>
      <w:rFonts w:ascii="Arial" w:hAnsi="Arial" w:eastAsia="SimSun" w:cs="Arial"/>
      <w:b/>
      <w:bCs/>
      <w:i/>
      <w:iCs/>
      <w:sz w:val="21"/>
      <w:szCs w:val="22"/>
    </w:rPr>
  </w:style>
  <w:style w:type="character" w:customStyle="1" w:styleId="47">
    <w:name w:val="Heading 8 Char"/>
    <w:basedOn w:val="12"/>
    <w:qFormat/>
    <w:uiPriority w:val="9"/>
    <w:rPr>
      <w:rFonts w:ascii="Arial" w:hAnsi="Arial" w:eastAsia="SimSun" w:cs="Arial"/>
      <w:i/>
      <w:iCs/>
      <w:sz w:val="21"/>
      <w:szCs w:val="22"/>
    </w:rPr>
  </w:style>
  <w:style w:type="character" w:customStyle="1" w:styleId="48">
    <w:name w:val="Heading 9 Char"/>
    <w:basedOn w:val="12"/>
    <w:qFormat/>
    <w:uiPriority w:val="9"/>
    <w:rPr>
      <w:rFonts w:ascii="Arial" w:hAnsi="Arial" w:eastAsia="SimSun" w:cs="Arial"/>
      <w:i/>
      <w:iCs/>
      <w:sz w:val="21"/>
      <w:szCs w:val="21"/>
    </w:rPr>
  </w:style>
  <w:style w:type="paragraph" w:styleId="49">
    <w:name w:val="List Paragraph"/>
    <w:basedOn w:val="1"/>
    <w:qFormat/>
    <w:uiPriority w:val="34"/>
    <w:pPr>
      <w:ind w:left="720"/>
      <w:contextualSpacing/>
    </w:pPr>
  </w:style>
  <w:style w:type="paragraph" w:styleId="50">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1">
    <w:name w:val="Title Char"/>
    <w:basedOn w:val="12"/>
    <w:qFormat/>
    <w:uiPriority w:val="10"/>
    <w:rPr>
      <w:sz w:val="21"/>
      <w:szCs w:val="48"/>
    </w:rPr>
  </w:style>
  <w:style w:type="character" w:customStyle="1" w:styleId="52">
    <w:name w:val="Subtitle Char"/>
    <w:basedOn w:val="12"/>
    <w:qFormat/>
    <w:uiPriority w:val="11"/>
    <w:rPr>
      <w:sz w:val="21"/>
      <w:szCs w:val="24"/>
    </w:rPr>
  </w:style>
  <w:style w:type="paragraph" w:styleId="53">
    <w:name w:val="Quote"/>
    <w:basedOn w:val="1"/>
    <w:next w:val="1"/>
    <w:link w:val="54"/>
    <w:qFormat/>
    <w:uiPriority w:val="29"/>
    <w:pPr>
      <w:ind w:left="720" w:right="720"/>
    </w:pPr>
    <w:rPr>
      <w:i/>
      <w:sz w:val="24"/>
    </w:rPr>
  </w:style>
  <w:style w:type="character" w:customStyle="1" w:styleId="54">
    <w:name w:val="Quote Char"/>
    <w:link w:val="53"/>
    <w:qFormat/>
    <w:uiPriority w:val="29"/>
    <w:rPr>
      <w:i/>
      <w:sz w:val="21"/>
    </w:rPr>
  </w:style>
  <w:style w:type="paragraph" w:styleId="55">
    <w:name w:val="Intense Quote"/>
    <w:basedOn w:val="1"/>
    <w:next w:val="1"/>
    <w:link w:val="56"/>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6">
    <w:name w:val="Intense Quote Char"/>
    <w:link w:val="55"/>
    <w:qFormat/>
    <w:uiPriority w:val="30"/>
    <w:rPr>
      <w:i/>
      <w:sz w:val="21"/>
    </w:rPr>
  </w:style>
  <w:style w:type="character" w:customStyle="1" w:styleId="57">
    <w:name w:val="Header Char"/>
    <w:basedOn w:val="12"/>
    <w:link w:val="23"/>
    <w:qFormat/>
    <w:uiPriority w:val="99"/>
  </w:style>
  <w:style w:type="character" w:customStyle="1" w:styleId="58">
    <w:name w:val="Footer Char"/>
    <w:basedOn w:val="12"/>
    <w:link w:val="19"/>
    <w:qFormat/>
    <w:uiPriority w:val="99"/>
  </w:style>
  <w:style w:type="character" w:customStyle="1" w:styleId="59">
    <w:name w:val="Caption Char"/>
    <w:link w:val="19"/>
    <w:qFormat/>
    <w:uiPriority w:val="99"/>
  </w:style>
  <w:style w:type="table" w:customStyle="1" w:styleId="60">
    <w:name w:val="Table Grid Light"/>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1">
    <w:name w:val="Plain Table 1"/>
    <w:basedOn w:val="13"/>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2">
    <w:name w:val="Plain Table 2"/>
    <w:basedOn w:val="13"/>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3">
    <w:name w:val="Plain Table 3"/>
    <w:basedOn w:val="13"/>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4"/>
    <w:basedOn w:val="13"/>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Plain Table 5"/>
    <w:basedOn w:val="13"/>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6">
    <w:name w:val="Grid Table 1 Light"/>
    <w:basedOn w:val="13"/>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7">
    <w:name w:val="Grid Table 1 Light - Accent 1"/>
    <w:basedOn w:val="13"/>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8">
    <w:name w:val="Grid Table 1 Light - Accent 2"/>
    <w:basedOn w:val="13"/>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9">
    <w:name w:val="Grid Table 1 Light - Accent 3"/>
    <w:basedOn w:val="13"/>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70">
    <w:name w:val="Grid Table 1 Light - Accent 4"/>
    <w:basedOn w:val="13"/>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1">
    <w:name w:val="Grid Table 1 Light - Accent 5"/>
    <w:basedOn w:val="13"/>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2">
    <w:name w:val="Grid Table 1 Light - Accent 6"/>
    <w:basedOn w:val="13"/>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3">
    <w:name w:val="Grid Table 2"/>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4">
    <w:name w:val="Grid Table 2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5">
    <w:name w:val="Grid Table 2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6">
    <w:name w:val="Grid Table 2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7">
    <w:name w:val="Grid Table 2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8">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9">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0">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1">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2">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3">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4">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5">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6">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7">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8">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9">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90">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1">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2">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3">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4">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5">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6">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7">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8">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9">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100">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1">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3">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4">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5">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6">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7">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8">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9">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10">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1">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2">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3">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4">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5">
    <w:name w:val="List Table 1 Light"/>
    <w:basedOn w:val="13"/>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6">
    <w:name w:val="List Table 1 Light - Accent 1"/>
    <w:basedOn w:val="13"/>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7">
    <w:name w:val="List Table 1 Light - Accent 2"/>
    <w:basedOn w:val="13"/>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8">
    <w:name w:val="List Table 1 Light - Accent 3"/>
    <w:basedOn w:val="13"/>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9">
    <w:name w:val="List Table 1 Light - Accent 4"/>
    <w:basedOn w:val="13"/>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20">
    <w:name w:val="List Table 1 Light - Accent 5"/>
    <w:basedOn w:val="13"/>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1">
    <w:name w:val="List Table 1 Light - Accent 6"/>
    <w:basedOn w:val="13"/>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2">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3">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4">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5">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6">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7">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8">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9">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30">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1">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2">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3">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4">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5">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6">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7">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8">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9">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40">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1">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2">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3">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4">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5">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6">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7">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8">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9">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50">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1">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2">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3">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4">
    <w:name w:val="List Table 6 Colorful - Accent 4"/>
    <w:basedOn w:val="13"/>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5">
    <w:name w:val="List Table 6 Colorful - Accent 5"/>
    <w:basedOn w:val="13"/>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6">
    <w:name w:val="List Table 6 Colorful - Accent 6"/>
    <w:basedOn w:val="13"/>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7">
    <w:name w:val="List Table 7 Colorful"/>
    <w:basedOn w:val="13"/>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8">
    <w:name w:val="List Table 7 Colorful - Accent 1"/>
    <w:basedOn w:val="13"/>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9">
    <w:name w:val="List Table 7 Colorful - Accent 2"/>
    <w:basedOn w:val="13"/>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60">
    <w:name w:val="List Table 7 Colorful - Accent 3"/>
    <w:basedOn w:val="13"/>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1">
    <w:name w:val="List Table 7 Colorful - Accent 4"/>
    <w:basedOn w:val="13"/>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2">
    <w:name w:val="List Table 7 Colorful - Accent 5"/>
    <w:basedOn w:val="13"/>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3">
    <w:name w:val="List Table 7 Colorful - Accent 6"/>
    <w:basedOn w:val="13"/>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4">
    <w:name w:val="Lined - Accent"/>
    <w:basedOn w:val="13"/>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5">
    <w:name w:val="Lined - Accent 1"/>
    <w:basedOn w:val="13"/>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6">
    <w:name w:val="Lined - Accent 2"/>
    <w:basedOn w:val="13"/>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7">
    <w:name w:val="Lined - Accent 3"/>
    <w:basedOn w:val="13"/>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8">
    <w:name w:val="Lined - Accent 4"/>
    <w:basedOn w:val="13"/>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9">
    <w:name w:val="Lined - Accent 5"/>
    <w:basedOn w:val="13"/>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0">
    <w:name w:val="Lined - Accent 6"/>
    <w:basedOn w:val="13"/>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1">
    <w:name w:val="Bordered &amp; Lined - Accent"/>
    <w:basedOn w:val="13"/>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2">
    <w:name w:val="Bordered &amp; Lined - Accent 1"/>
    <w:basedOn w:val="13"/>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3">
    <w:name w:val="Bordered &amp; Lined - Accent 2"/>
    <w:basedOn w:val="13"/>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4">
    <w:name w:val="Bordered &amp; Lined - Accent 3"/>
    <w:basedOn w:val="13"/>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5">
    <w:name w:val="Bordered &amp; Lined - Accent 4"/>
    <w:basedOn w:val="13"/>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6">
    <w:name w:val="Bordered &amp; Lined - Accent 5"/>
    <w:basedOn w:val="13"/>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7">
    <w:name w:val="Bordered &amp; Lined - Accent 6"/>
    <w:basedOn w:val="13"/>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8">
    <w:name w:val="Bordered"/>
    <w:basedOn w:val="13"/>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9">
    <w:name w:val="Bordered - Accent 1"/>
    <w:basedOn w:val="13"/>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80">
    <w:name w:val="Bordered - Accent 2"/>
    <w:basedOn w:val="13"/>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1">
    <w:name w:val="Bordered - Accent 3"/>
    <w:basedOn w:val="13"/>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2">
    <w:name w:val="Bordered - Accent 4"/>
    <w:basedOn w:val="13"/>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3">
    <w:name w:val="Bordered - Accent 5"/>
    <w:basedOn w:val="13"/>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4">
    <w:name w:val="Bordered - Accent 6"/>
    <w:basedOn w:val="13"/>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5">
    <w:name w:val="Footnote Text Char"/>
    <w:uiPriority w:val="99"/>
    <w:rPr>
      <w:sz w:val="21"/>
    </w:rPr>
  </w:style>
  <w:style w:type="character" w:customStyle="1" w:styleId="186">
    <w:name w:val="Endnote Text Char"/>
    <w:link w:val="18"/>
    <w:uiPriority w:val="99"/>
    <w:rPr>
      <w:sz w:val="21"/>
    </w:rPr>
  </w:style>
  <w:style w:type="paragraph" w:customStyle="1" w:styleId="187">
    <w:name w:val="Compact"/>
    <w:basedOn w:val="3"/>
    <w:qFormat/>
    <w:uiPriority w:val="0"/>
    <w:pPr>
      <w:spacing w:before="36" w:after="36"/>
    </w:pPr>
    <w:rPr>
      <w:sz w:val="21"/>
    </w:rPr>
  </w:style>
  <w:style w:type="paragraph" w:customStyle="1" w:styleId="188">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9">
    <w:name w:val="Abstract"/>
    <w:basedOn w:val="1"/>
    <w:next w:val="3"/>
    <w:qFormat/>
    <w:uiPriority w:val="0"/>
    <w:pPr>
      <w:keepNext/>
      <w:keepLines/>
      <w:spacing w:before="300" w:after="300"/>
    </w:pPr>
    <w:rPr>
      <w:sz w:val="24"/>
      <w:szCs w:val="20"/>
    </w:rPr>
  </w:style>
  <w:style w:type="paragraph" w:customStyle="1" w:styleId="190">
    <w:name w:val="Bibliography"/>
    <w:basedOn w:val="1"/>
    <w:qFormat/>
    <w:uiPriority w:val="0"/>
  </w:style>
  <w:style w:type="table" w:customStyle="1" w:styleId="191">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2">
    <w:name w:val="Definition Term"/>
    <w:basedOn w:val="1"/>
    <w:next w:val="193"/>
    <w:uiPriority w:val="0"/>
    <w:pPr>
      <w:keepNext/>
      <w:keepLines/>
      <w:spacing w:after="0"/>
    </w:pPr>
    <w:rPr>
      <w:b/>
      <w:sz w:val="24"/>
    </w:rPr>
  </w:style>
  <w:style w:type="paragraph" w:customStyle="1" w:styleId="193">
    <w:name w:val="Definition"/>
    <w:basedOn w:val="1"/>
    <w:uiPriority w:val="0"/>
    <w:rPr>
      <w:sz w:val="21"/>
    </w:rPr>
  </w:style>
  <w:style w:type="paragraph" w:customStyle="1" w:styleId="194">
    <w:name w:val="Table Caption"/>
    <w:basedOn w:val="15"/>
    <w:uiPriority w:val="0"/>
    <w:pPr>
      <w:keepNext/>
    </w:pPr>
    <w:rPr>
      <w:sz w:val="21"/>
    </w:rPr>
  </w:style>
  <w:style w:type="paragraph" w:customStyle="1" w:styleId="195">
    <w:name w:val="Image Caption"/>
    <w:basedOn w:val="15"/>
    <w:uiPriority w:val="0"/>
  </w:style>
  <w:style w:type="paragraph" w:customStyle="1" w:styleId="196">
    <w:name w:val="Figure"/>
    <w:basedOn w:val="1"/>
    <w:uiPriority w:val="0"/>
  </w:style>
  <w:style w:type="paragraph" w:customStyle="1" w:styleId="197">
    <w:name w:val="Captioned Figure"/>
    <w:basedOn w:val="196"/>
    <w:uiPriority w:val="0"/>
    <w:pPr>
      <w:keepNext/>
    </w:pPr>
    <w:rPr>
      <w:sz w:val="21"/>
    </w:rPr>
  </w:style>
  <w:style w:type="character" w:customStyle="1" w:styleId="198">
    <w:name w:val="Verbatim Char"/>
    <w:basedOn w:val="21"/>
    <w:uiPriority w:val="0"/>
    <w:rPr>
      <w:rFonts w:ascii="Times New Roman" w:hAnsi="Times New Roman" w:eastAsia="SimSun"/>
      <w:sz w:val="21"/>
    </w:rPr>
  </w:style>
  <w:style w:type="character" w:customStyle="1" w:styleId="199">
    <w:name w:val="Section Number"/>
    <w:basedOn w:val="21"/>
    <w:uiPriority w:val="0"/>
  </w:style>
  <w:style w:type="paragraph" w:customStyle="1" w:styleId="200">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1">
    <w:name w:val="Source Code"/>
    <w:uiPriority w:val="0"/>
    <w:pPr>
      <w:shd w:val="clear" w:color="auto" w:fill="EDEDED"/>
    </w:pPr>
    <w:rPr>
      <w:rFonts w:hint="default" w:asciiTheme="minorHAnsi" w:hAnsiTheme="minorHAnsi" w:eastAsiaTheme="minorHAnsi" w:cstheme="minorBidi"/>
    </w:rPr>
  </w:style>
  <w:style w:type="character" w:customStyle="1" w:styleId="202">
    <w:name w:val="KeywordTok"/>
    <w:uiPriority w:val="0"/>
    <w:rPr>
      <w:b/>
      <w:color w:val="204A87"/>
      <w:sz w:val="21"/>
      <w:shd w:val="clear" w:color="auto" w:fill="EDEDED"/>
    </w:rPr>
  </w:style>
  <w:style w:type="character" w:customStyle="1" w:styleId="203">
    <w:name w:val="DataTypeTok"/>
    <w:uiPriority w:val="0"/>
    <w:rPr>
      <w:color w:val="204A87"/>
      <w:sz w:val="21"/>
      <w:shd w:val="clear" w:color="auto" w:fill="EDEDED"/>
    </w:rPr>
  </w:style>
  <w:style w:type="character" w:customStyle="1" w:styleId="204">
    <w:name w:val="DecValTok"/>
    <w:uiPriority w:val="0"/>
    <w:rPr>
      <w:color w:val="0000CF"/>
      <w:sz w:val="21"/>
      <w:shd w:val="clear" w:color="auto" w:fill="EDEDED"/>
    </w:rPr>
  </w:style>
  <w:style w:type="character" w:customStyle="1" w:styleId="205">
    <w:name w:val="BaseNTok"/>
    <w:uiPriority w:val="0"/>
    <w:rPr>
      <w:color w:val="0000CF"/>
      <w:sz w:val="21"/>
      <w:shd w:val="clear" w:color="auto" w:fill="EDEDED"/>
    </w:rPr>
  </w:style>
  <w:style w:type="character" w:customStyle="1" w:styleId="206">
    <w:name w:val="FloatTok"/>
    <w:uiPriority w:val="0"/>
    <w:rPr>
      <w:color w:val="0000CF"/>
      <w:sz w:val="21"/>
      <w:shd w:val="clear" w:color="auto" w:fill="EDEDED"/>
    </w:rPr>
  </w:style>
  <w:style w:type="character" w:customStyle="1" w:styleId="207">
    <w:name w:val="ConstantTok"/>
    <w:uiPriority w:val="0"/>
    <w:rPr>
      <w:color w:val="000000"/>
      <w:sz w:val="21"/>
      <w:shd w:val="clear" w:color="auto" w:fill="EDEDED"/>
    </w:rPr>
  </w:style>
  <w:style w:type="character" w:customStyle="1" w:styleId="208">
    <w:name w:val="CharTok"/>
    <w:uiPriority w:val="0"/>
    <w:rPr>
      <w:color w:val="4E9A06"/>
      <w:sz w:val="21"/>
      <w:shd w:val="clear" w:color="auto" w:fill="EDEDED"/>
    </w:rPr>
  </w:style>
  <w:style w:type="character" w:customStyle="1" w:styleId="209">
    <w:name w:val="SpecialCharTok"/>
    <w:uiPriority w:val="0"/>
    <w:rPr>
      <w:color w:val="000000"/>
      <w:sz w:val="21"/>
      <w:shd w:val="clear" w:color="auto" w:fill="EDEDED"/>
    </w:rPr>
  </w:style>
  <w:style w:type="character" w:customStyle="1" w:styleId="210">
    <w:name w:val="StringTok"/>
    <w:uiPriority w:val="0"/>
    <w:rPr>
      <w:color w:val="4E9A06"/>
      <w:sz w:val="21"/>
      <w:shd w:val="clear" w:color="auto" w:fill="EDEDED"/>
    </w:rPr>
  </w:style>
  <w:style w:type="character" w:customStyle="1" w:styleId="211">
    <w:name w:val="VerbatimStringTok"/>
    <w:uiPriority w:val="0"/>
    <w:rPr>
      <w:color w:val="4E9A06"/>
      <w:sz w:val="21"/>
      <w:shd w:val="clear" w:color="auto" w:fill="EDEDED"/>
    </w:rPr>
  </w:style>
  <w:style w:type="character" w:customStyle="1" w:styleId="212">
    <w:name w:val="SpecialStringTok"/>
    <w:uiPriority w:val="0"/>
    <w:rPr>
      <w:color w:val="4E9A06"/>
      <w:sz w:val="21"/>
      <w:shd w:val="clear" w:color="auto" w:fill="EDEDED"/>
    </w:rPr>
  </w:style>
  <w:style w:type="character" w:customStyle="1" w:styleId="213">
    <w:name w:val="ImportTok"/>
    <w:uiPriority w:val="0"/>
    <w:rPr>
      <w:sz w:val="21"/>
      <w:shd w:val="clear" w:color="auto" w:fill="EDEDED"/>
    </w:rPr>
  </w:style>
  <w:style w:type="character" w:customStyle="1" w:styleId="214">
    <w:name w:val="CommentTok"/>
    <w:uiPriority w:val="0"/>
    <w:rPr>
      <w:i/>
      <w:color w:val="8F5902"/>
      <w:sz w:val="21"/>
      <w:shd w:val="clear" w:color="auto" w:fill="EDEDED"/>
    </w:rPr>
  </w:style>
  <w:style w:type="character" w:customStyle="1" w:styleId="215">
    <w:name w:val="DocumentationTok"/>
    <w:uiPriority w:val="0"/>
    <w:rPr>
      <w:b/>
      <w:i/>
      <w:color w:val="8F5902"/>
      <w:sz w:val="21"/>
      <w:shd w:val="clear" w:color="auto" w:fill="EDEDED"/>
    </w:rPr>
  </w:style>
  <w:style w:type="character" w:customStyle="1" w:styleId="216">
    <w:name w:val="AnnotationTok"/>
    <w:uiPriority w:val="0"/>
    <w:rPr>
      <w:b/>
      <w:i/>
      <w:color w:val="8F5902"/>
      <w:sz w:val="21"/>
      <w:shd w:val="clear" w:color="auto" w:fill="EDEDED"/>
    </w:rPr>
  </w:style>
  <w:style w:type="character" w:customStyle="1" w:styleId="217">
    <w:name w:val="CommentVarTok"/>
    <w:uiPriority w:val="0"/>
    <w:rPr>
      <w:b/>
      <w:i/>
      <w:color w:val="8F5902"/>
      <w:sz w:val="21"/>
      <w:shd w:val="clear" w:color="auto" w:fill="EDEDED"/>
    </w:rPr>
  </w:style>
  <w:style w:type="character" w:customStyle="1" w:styleId="218">
    <w:name w:val="OtherTok"/>
    <w:uiPriority w:val="0"/>
    <w:rPr>
      <w:color w:val="8F5902"/>
      <w:sz w:val="21"/>
      <w:shd w:val="clear" w:color="auto" w:fill="EDEDED"/>
    </w:rPr>
  </w:style>
  <w:style w:type="character" w:customStyle="1" w:styleId="219">
    <w:name w:val="FunctionTok"/>
    <w:uiPriority w:val="0"/>
    <w:rPr>
      <w:color w:val="000000"/>
      <w:sz w:val="21"/>
      <w:shd w:val="clear" w:color="auto" w:fill="EDEDED"/>
    </w:rPr>
  </w:style>
  <w:style w:type="character" w:customStyle="1" w:styleId="220">
    <w:name w:val="VariableTok"/>
    <w:uiPriority w:val="0"/>
    <w:rPr>
      <w:color w:val="000000"/>
      <w:sz w:val="21"/>
      <w:shd w:val="clear" w:color="auto" w:fill="EDEDED"/>
    </w:rPr>
  </w:style>
  <w:style w:type="character" w:customStyle="1" w:styleId="221">
    <w:name w:val="ControlFlowTok"/>
    <w:uiPriority w:val="0"/>
    <w:rPr>
      <w:b/>
      <w:color w:val="204A87"/>
      <w:sz w:val="21"/>
      <w:shd w:val="clear" w:color="auto" w:fill="EDEDED"/>
    </w:rPr>
  </w:style>
  <w:style w:type="character" w:customStyle="1" w:styleId="222">
    <w:name w:val="OperatorTok"/>
    <w:uiPriority w:val="0"/>
    <w:rPr>
      <w:b/>
      <w:color w:val="CE5C00"/>
      <w:sz w:val="21"/>
      <w:shd w:val="clear" w:color="auto" w:fill="EDEDED"/>
    </w:rPr>
  </w:style>
  <w:style w:type="character" w:customStyle="1" w:styleId="223">
    <w:name w:val="BuiltInTok"/>
    <w:uiPriority w:val="0"/>
    <w:rPr>
      <w:sz w:val="21"/>
      <w:shd w:val="clear" w:color="auto" w:fill="EDEDED"/>
    </w:rPr>
  </w:style>
  <w:style w:type="character" w:customStyle="1" w:styleId="224">
    <w:name w:val="ExtensionTok"/>
    <w:uiPriority w:val="0"/>
    <w:rPr>
      <w:sz w:val="21"/>
      <w:shd w:val="clear" w:color="auto" w:fill="EDEDED"/>
    </w:rPr>
  </w:style>
  <w:style w:type="character" w:customStyle="1" w:styleId="225">
    <w:name w:val="PreprocessorTok"/>
    <w:uiPriority w:val="0"/>
    <w:rPr>
      <w:i/>
      <w:color w:val="8F5902"/>
      <w:sz w:val="21"/>
      <w:shd w:val="clear" w:color="auto" w:fill="EDEDED"/>
    </w:rPr>
  </w:style>
  <w:style w:type="character" w:customStyle="1" w:styleId="226">
    <w:name w:val="AttributeTok"/>
    <w:uiPriority w:val="0"/>
    <w:rPr>
      <w:color w:val="C4A000"/>
      <w:sz w:val="21"/>
      <w:shd w:val="clear" w:color="auto" w:fill="EDEDED"/>
    </w:rPr>
  </w:style>
  <w:style w:type="character" w:customStyle="1" w:styleId="227">
    <w:name w:val="RegionMarkerTok"/>
    <w:uiPriority w:val="0"/>
    <w:rPr>
      <w:sz w:val="21"/>
      <w:shd w:val="clear" w:color="auto" w:fill="EDEDED"/>
    </w:rPr>
  </w:style>
  <w:style w:type="character" w:customStyle="1" w:styleId="228">
    <w:name w:val="InformationTok"/>
    <w:uiPriority w:val="0"/>
    <w:rPr>
      <w:b/>
      <w:i/>
      <w:color w:val="8F5902"/>
      <w:sz w:val="21"/>
      <w:shd w:val="clear" w:color="auto" w:fill="EDEDED"/>
    </w:rPr>
  </w:style>
  <w:style w:type="character" w:customStyle="1" w:styleId="229">
    <w:name w:val="WarningTok"/>
    <w:uiPriority w:val="0"/>
    <w:rPr>
      <w:b/>
      <w:i/>
      <w:color w:val="8F5902"/>
      <w:sz w:val="21"/>
      <w:shd w:val="clear" w:color="auto" w:fill="EDEDED"/>
    </w:rPr>
  </w:style>
  <w:style w:type="character" w:customStyle="1" w:styleId="230">
    <w:name w:val="AlertTok"/>
    <w:uiPriority w:val="0"/>
    <w:rPr>
      <w:color w:val="EF2929"/>
      <w:sz w:val="21"/>
      <w:shd w:val="clear" w:color="auto" w:fill="EDEDED"/>
    </w:rPr>
  </w:style>
  <w:style w:type="character" w:customStyle="1" w:styleId="231">
    <w:name w:val="ErrorTok"/>
    <w:uiPriority w:val="0"/>
    <w:rPr>
      <w:b/>
      <w:color w:val="A40000"/>
      <w:sz w:val="21"/>
      <w:shd w:val="clear" w:color="auto" w:fill="EDEDED"/>
    </w:rPr>
  </w:style>
  <w:style w:type="character" w:customStyle="1" w:styleId="232">
    <w:name w:val="NormalTok"/>
    <w:uiPriority w:val="0"/>
    <w:rPr>
      <w:sz w:val="21"/>
      <w:shd w:val="clear" w:color="auto" w:fill="EDEDED"/>
    </w:rPr>
  </w:style>
  <w:style w:type="paragraph" w:customStyle="1" w:styleId="233">
    <w:name w:val="Source Code1"/>
    <w:uiPriority w:val="0"/>
    <w:pPr>
      <w:shd w:val="clear" w:color="auto" w:fill="EDEDED"/>
    </w:pPr>
    <w:rPr>
      <w:rFonts w:hint="default" w:asciiTheme="minorHAnsi" w:hAnsiTheme="minorHAnsi" w:eastAsiaTheme="minorHAnsi" w:cstheme="minorBidi"/>
    </w:rPr>
  </w:style>
  <w:style w:type="character" w:customStyle="1" w:styleId="234">
    <w:name w:val="KeywordTok1"/>
    <w:uiPriority w:val="0"/>
    <w:rPr>
      <w:b/>
      <w:color w:val="204A87"/>
      <w:sz w:val="21"/>
      <w:shd w:val="clear" w:color="auto" w:fill="EDEDED"/>
    </w:rPr>
  </w:style>
  <w:style w:type="character" w:customStyle="1" w:styleId="235">
    <w:name w:val="DataTypeTok1"/>
    <w:uiPriority w:val="0"/>
    <w:rPr>
      <w:color w:val="204A87"/>
      <w:sz w:val="21"/>
      <w:shd w:val="clear" w:color="auto" w:fill="EDEDED"/>
    </w:rPr>
  </w:style>
  <w:style w:type="character" w:customStyle="1" w:styleId="236">
    <w:name w:val="DecValTok1"/>
    <w:uiPriority w:val="0"/>
    <w:rPr>
      <w:color w:val="0000CF"/>
      <w:sz w:val="21"/>
      <w:shd w:val="clear" w:color="auto" w:fill="EDEDED"/>
    </w:rPr>
  </w:style>
  <w:style w:type="character" w:customStyle="1" w:styleId="237">
    <w:name w:val="BaseNTok1"/>
    <w:uiPriority w:val="0"/>
    <w:rPr>
      <w:color w:val="0000CF"/>
      <w:sz w:val="21"/>
      <w:shd w:val="clear" w:color="auto" w:fill="EDEDED"/>
    </w:rPr>
  </w:style>
  <w:style w:type="character" w:customStyle="1" w:styleId="238">
    <w:name w:val="FloatTok1"/>
    <w:uiPriority w:val="0"/>
    <w:rPr>
      <w:color w:val="0000CF"/>
      <w:sz w:val="21"/>
      <w:shd w:val="clear" w:color="auto" w:fill="EDEDED"/>
    </w:rPr>
  </w:style>
  <w:style w:type="character" w:customStyle="1" w:styleId="239">
    <w:name w:val="ConstantTok1"/>
    <w:uiPriority w:val="0"/>
    <w:rPr>
      <w:color w:val="000000"/>
      <w:sz w:val="21"/>
      <w:shd w:val="clear" w:color="auto" w:fill="EDEDED"/>
    </w:rPr>
  </w:style>
  <w:style w:type="character" w:customStyle="1" w:styleId="240">
    <w:name w:val="CharTok1"/>
    <w:uiPriority w:val="0"/>
    <w:rPr>
      <w:color w:val="4E9A06"/>
      <w:sz w:val="21"/>
      <w:shd w:val="clear" w:color="auto" w:fill="EDEDED"/>
    </w:rPr>
  </w:style>
  <w:style w:type="character" w:customStyle="1" w:styleId="241">
    <w:name w:val="SpecialCharTok1"/>
    <w:uiPriority w:val="0"/>
    <w:rPr>
      <w:color w:val="000000"/>
      <w:sz w:val="21"/>
      <w:shd w:val="clear" w:color="auto" w:fill="EDEDED"/>
    </w:rPr>
  </w:style>
  <w:style w:type="character" w:customStyle="1" w:styleId="242">
    <w:name w:val="StringTok1"/>
    <w:uiPriority w:val="0"/>
    <w:rPr>
      <w:color w:val="4E9A06"/>
      <w:sz w:val="21"/>
      <w:shd w:val="clear" w:color="auto" w:fill="EDEDED"/>
    </w:rPr>
  </w:style>
  <w:style w:type="character" w:customStyle="1" w:styleId="243">
    <w:name w:val="VerbatimStringTok1"/>
    <w:uiPriority w:val="0"/>
    <w:rPr>
      <w:color w:val="4E9A06"/>
      <w:sz w:val="21"/>
      <w:shd w:val="clear" w:color="auto" w:fill="EDEDED"/>
    </w:rPr>
  </w:style>
  <w:style w:type="character" w:customStyle="1" w:styleId="244">
    <w:name w:val="SpecialStringTok1"/>
    <w:uiPriority w:val="0"/>
    <w:rPr>
      <w:color w:val="4E9A06"/>
      <w:sz w:val="21"/>
      <w:shd w:val="clear" w:color="auto" w:fill="EDEDED"/>
    </w:rPr>
  </w:style>
  <w:style w:type="character" w:customStyle="1" w:styleId="245">
    <w:name w:val="ImportTok1"/>
    <w:uiPriority w:val="0"/>
    <w:rPr>
      <w:sz w:val="21"/>
      <w:shd w:val="clear" w:color="auto" w:fill="EDEDED"/>
    </w:rPr>
  </w:style>
  <w:style w:type="character" w:customStyle="1" w:styleId="246">
    <w:name w:val="CommentTok1"/>
    <w:uiPriority w:val="0"/>
    <w:rPr>
      <w:i/>
      <w:color w:val="8F5902"/>
      <w:sz w:val="21"/>
      <w:shd w:val="clear" w:color="auto" w:fill="EDEDED"/>
    </w:rPr>
  </w:style>
  <w:style w:type="character" w:customStyle="1" w:styleId="247">
    <w:name w:val="DocumentationTok1"/>
    <w:uiPriority w:val="0"/>
    <w:rPr>
      <w:b/>
      <w:i/>
      <w:color w:val="8F5902"/>
      <w:sz w:val="21"/>
      <w:shd w:val="clear" w:color="auto" w:fill="EDEDED"/>
    </w:rPr>
  </w:style>
  <w:style w:type="character" w:customStyle="1" w:styleId="248">
    <w:name w:val="AnnotationTok1"/>
    <w:uiPriority w:val="0"/>
    <w:rPr>
      <w:b/>
      <w:i/>
      <w:color w:val="8F5902"/>
      <w:sz w:val="21"/>
      <w:shd w:val="clear" w:color="auto" w:fill="EDEDED"/>
    </w:rPr>
  </w:style>
  <w:style w:type="character" w:customStyle="1" w:styleId="249">
    <w:name w:val="CommentVarTok1"/>
    <w:uiPriority w:val="0"/>
    <w:rPr>
      <w:b/>
      <w:i/>
      <w:color w:val="8F5902"/>
      <w:sz w:val="21"/>
      <w:shd w:val="clear" w:color="auto" w:fill="EDEDED"/>
    </w:rPr>
  </w:style>
  <w:style w:type="character" w:customStyle="1" w:styleId="250">
    <w:name w:val="OtherTok1"/>
    <w:uiPriority w:val="0"/>
    <w:rPr>
      <w:color w:val="8F5902"/>
      <w:sz w:val="21"/>
      <w:shd w:val="clear" w:color="auto" w:fill="EDEDED"/>
    </w:rPr>
  </w:style>
  <w:style w:type="character" w:customStyle="1" w:styleId="251">
    <w:name w:val="FunctionTok1"/>
    <w:uiPriority w:val="0"/>
    <w:rPr>
      <w:color w:val="000000"/>
      <w:sz w:val="21"/>
      <w:shd w:val="clear" w:color="auto" w:fill="EDEDED"/>
    </w:rPr>
  </w:style>
  <w:style w:type="character" w:customStyle="1" w:styleId="252">
    <w:name w:val="VariableTok1"/>
    <w:uiPriority w:val="0"/>
    <w:rPr>
      <w:color w:val="000000"/>
      <w:sz w:val="21"/>
      <w:shd w:val="clear" w:color="auto" w:fill="EDEDED"/>
    </w:rPr>
  </w:style>
  <w:style w:type="character" w:customStyle="1" w:styleId="253">
    <w:name w:val="ControlFlowTok1"/>
    <w:uiPriority w:val="0"/>
    <w:rPr>
      <w:b/>
      <w:color w:val="204A87"/>
      <w:sz w:val="21"/>
      <w:shd w:val="clear" w:color="auto" w:fill="EDEDED"/>
    </w:rPr>
  </w:style>
  <w:style w:type="character" w:customStyle="1" w:styleId="254">
    <w:name w:val="OperatorTok1"/>
    <w:uiPriority w:val="0"/>
    <w:rPr>
      <w:b/>
      <w:color w:val="CE5C00"/>
      <w:sz w:val="21"/>
      <w:shd w:val="clear" w:color="auto" w:fill="EDEDED"/>
    </w:rPr>
  </w:style>
  <w:style w:type="character" w:customStyle="1" w:styleId="255">
    <w:name w:val="BuiltInTok1"/>
    <w:uiPriority w:val="0"/>
    <w:rPr>
      <w:sz w:val="21"/>
      <w:shd w:val="clear" w:color="auto" w:fill="EDEDED"/>
    </w:rPr>
  </w:style>
  <w:style w:type="character" w:customStyle="1" w:styleId="256">
    <w:name w:val="ExtensionTok1"/>
    <w:uiPriority w:val="0"/>
    <w:rPr>
      <w:sz w:val="21"/>
      <w:shd w:val="clear" w:color="auto" w:fill="EDEDED"/>
    </w:rPr>
  </w:style>
  <w:style w:type="character" w:customStyle="1" w:styleId="257">
    <w:name w:val="PreprocessorTok1"/>
    <w:uiPriority w:val="0"/>
    <w:rPr>
      <w:i/>
      <w:color w:val="8F5902"/>
      <w:sz w:val="21"/>
      <w:shd w:val="clear" w:color="auto" w:fill="EDEDED"/>
    </w:rPr>
  </w:style>
  <w:style w:type="character" w:customStyle="1" w:styleId="258">
    <w:name w:val="AttributeTok1"/>
    <w:uiPriority w:val="0"/>
    <w:rPr>
      <w:color w:val="C4A000"/>
      <w:sz w:val="21"/>
      <w:shd w:val="clear" w:color="auto" w:fill="EDEDED"/>
    </w:rPr>
  </w:style>
  <w:style w:type="character" w:customStyle="1" w:styleId="259">
    <w:name w:val="RegionMarkerTok1"/>
    <w:uiPriority w:val="0"/>
    <w:rPr>
      <w:sz w:val="21"/>
      <w:shd w:val="clear" w:color="auto" w:fill="EDEDED"/>
    </w:rPr>
  </w:style>
  <w:style w:type="character" w:customStyle="1" w:styleId="260">
    <w:name w:val="InformationTok1"/>
    <w:uiPriority w:val="0"/>
    <w:rPr>
      <w:b/>
      <w:i/>
      <w:color w:val="8F5902"/>
      <w:sz w:val="21"/>
      <w:shd w:val="clear" w:color="auto" w:fill="EDEDED"/>
    </w:rPr>
  </w:style>
  <w:style w:type="character" w:customStyle="1" w:styleId="261">
    <w:name w:val="WarningTok1"/>
    <w:uiPriority w:val="0"/>
    <w:rPr>
      <w:b/>
      <w:i/>
      <w:color w:val="8F5902"/>
      <w:sz w:val="21"/>
      <w:shd w:val="clear" w:color="auto" w:fill="EDEDED"/>
    </w:rPr>
  </w:style>
  <w:style w:type="character" w:customStyle="1" w:styleId="262">
    <w:name w:val="AlertTok1"/>
    <w:uiPriority w:val="0"/>
    <w:rPr>
      <w:color w:val="EF2929"/>
      <w:sz w:val="21"/>
      <w:shd w:val="clear" w:color="auto" w:fill="EDEDED"/>
    </w:rPr>
  </w:style>
  <w:style w:type="character" w:customStyle="1" w:styleId="263">
    <w:name w:val="ErrorTok1"/>
    <w:uiPriority w:val="0"/>
    <w:rPr>
      <w:b/>
      <w:color w:val="A40000"/>
      <w:sz w:val="21"/>
      <w:shd w:val="clear" w:color="auto" w:fill="EDEDED"/>
    </w:rPr>
  </w:style>
  <w:style w:type="character" w:customStyle="1" w:styleId="264">
    <w:name w:val="NormalTok1"/>
    <w:uiPriority w:val="0"/>
    <w:rPr>
      <w:sz w:val="21"/>
      <w:shd w:val="clear" w:color="auto" w:fill="EDEDED"/>
    </w:rPr>
  </w:style>
  <w:style w:type="paragraph" w:customStyle="1" w:styleId="265">
    <w:name w:val="Source Code2"/>
    <w:uiPriority w:val="0"/>
    <w:pPr>
      <w:shd w:val="clear" w:color="auto" w:fill="F8F8F8"/>
    </w:pPr>
    <w:rPr>
      <w:rFonts w:hint="default" w:asciiTheme="minorHAnsi" w:hAnsiTheme="minorHAnsi" w:eastAsiaTheme="minorHAnsi" w:cstheme="minorBidi"/>
    </w:rPr>
  </w:style>
  <w:style w:type="character" w:customStyle="1" w:styleId="266">
    <w:name w:val="KeywordTok2"/>
    <w:uiPriority w:val="0"/>
    <w:rPr>
      <w:b/>
      <w:color w:val="204A87"/>
      <w:shd w:val="clear" w:color="auto" w:fill="F8F8F8"/>
    </w:rPr>
  </w:style>
  <w:style w:type="character" w:customStyle="1" w:styleId="267">
    <w:name w:val="DataTypeTok2"/>
    <w:uiPriority w:val="0"/>
    <w:rPr>
      <w:color w:val="204A87"/>
      <w:shd w:val="clear" w:color="auto" w:fill="F8F8F8"/>
    </w:rPr>
  </w:style>
  <w:style w:type="character" w:customStyle="1" w:styleId="268">
    <w:name w:val="DecValTok2"/>
    <w:uiPriority w:val="0"/>
    <w:rPr>
      <w:color w:val="0000CF"/>
      <w:shd w:val="clear" w:color="auto" w:fill="F8F8F8"/>
    </w:rPr>
  </w:style>
  <w:style w:type="character" w:customStyle="1" w:styleId="269">
    <w:name w:val="BaseNTok2"/>
    <w:uiPriority w:val="0"/>
    <w:rPr>
      <w:color w:val="0000CF"/>
      <w:shd w:val="clear" w:color="auto" w:fill="F8F8F8"/>
    </w:rPr>
  </w:style>
  <w:style w:type="character" w:customStyle="1" w:styleId="270">
    <w:name w:val="FloatTok2"/>
    <w:uiPriority w:val="0"/>
    <w:rPr>
      <w:color w:val="0000CF"/>
      <w:shd w:val="clear" w:color="auto" w:fill="F8F8F8"/>
    </w:rPr>
  </w:style>
  <w:style w:type="character" w:customStyle="1" w:styleId="271">
    <w:name w:val="ConstantTok2"/>
    <w:uiPriority w:val="0"/>
    <w:rPr>
      <w:color w:val="000000"/>
      <w:shd w:val="clear" w:color="auto" w:fill="F8F8F8"/>
    </w:rPr>
  </w:style>
  <w:style w:type="character" w:customStyle="1" w:styleId="272">
    <w:name w:val="CharTok2"/>
    <w:uiPriority w:val="0"/>
    <w:rPr>
      <w:color w:val="4E9A06"/>
      <w:shd w:val="clear" w:color="auto" w:fill="F8F8F8"/>
    </w:rPr>
  </w:style>
  <w:style w:type="character" w:customStyle="1" w:styleId="273">
    <w:name w:val="SpecialCharTok2"/>
    <w:uiPriority w:val="0"/>
    <w:rPr>
      <w:color w:val="000000"/>
      <w:shd w:val="clear" w:color="auto" w:fill="F8F8F8"/>
    </w:rPr>
  </w:style>
  <w:style w:type="character" w:customStyle="1" w:styleId="274">
    <w:name w:val="StringTok2"/>
    <w:uiPriority w:val="0"/>
    <w:rPr>
      <w:color w:val="4E9A06"/>
      <w:shd w:val="clear" w:color="auto" w:fill="F8F8F8"/>
    </w:rPr>
  </w:style>
  <w:style w:type="character" w:customStyle="1" w:styleId="275">
    <w:name w:val="VerbatimStringTok2"/>
    <w:uiPriority w:val="0"/>
    <w:rPr>
      <w:color w:val="4E9A06"/>
      <w:shd w:val="clear" w:color="auto" w:fill="F8F8F8"/>
    </w:rPr>
  </w:style>
  <w:style w:type="character" w:customStyle="1" w:styleId="276">
    <w:name w:val="SpecialStringTok2"/>
    <w:uiPriority w:val="0"/>
    <w:rPr>
      <w:color w:val="4E9A06"/>
      <w:shd w:val="clear" w:color="auto" w:fill="F8F8F8"/>
    </w:rPr>
  </w:style>
  <w:style w:type="character" w:customStyle="1" w:styleId="277">
    <w:name w:val="ImportTok2"/>
    <w:uiPriority w:val="0"/>
    <w:rPr>
      <w:shd w:val="clear" w:color="auto" w:fill="F8F8F8"/>
    </w:rPr>
  </w:style>
  <w:style w:type="character" w:customStyle="1" w:styleId="278">
    <w:name w:val="CommentTok2"/>
    <w:uiPriority w:val="0"/>
    <w:rPr>
      <w:i/>
      <w:color w:val="8F5902"/>
      <w:shd w:val="clear" w:color="auto" w:fill="F8F8F8"/>
    </w:rPr>
  </w:style>
  <w:style w:type="character" w:customStyle="1" w:styleId="279">
    <w:name w:val="DocumentationTok2"/>
    <w:uiPriority w:val="0"/>
    <w:rPr>
      <w:b/>
      <w:i/>
      <w:color w:val="8F5902"/>
      <w:shd w:val="clear" w:color="auto" w:fill="F8F8F8"/>
    </w:rPr>
  </w:style>
  <w:style w:type="character" w:customStyle="1" w:styleId="280">
    <w:name w:val="AnnotationTok2"/>
    <w:uiPriority w:val="0"/>
    <w:rPr>
      <w:b/>
      <w:i/>
      <w:color w:val="8F5902"/>
      <w:shd w:val="clear" w:color="auto" w:fill="F8F8F8"/>
    </w:rPr>
  </w:style>
  <w:style w:type="character" w:customStyle="1" w:styleId="281">
    <w:name w:val="CommentVarTok2"/>
    <w:uiPriority w:val="0"/>
    <w:rPr>
      <w:b/>
      <w:i/>
      <w:color w:val="8F5902"/>
      <w:shd w:val="clear" w:color="auto" w:fill="F8F8F8"/>
    </w:rPr>
  </w:style>
  <w:style w:type="character" w:customStyle="1" w:styleId="282">
    <w:name w:val="OtherTok2"/>
    <w:uiPriority w:val="0"/>
    <w:rPr>
      <w:color w:val="8F5902"/>
      <w:shd w:val="clear" w:color="auto" w:fill="F8F8F8"/>
    </w:rPr>
  </w:style>
  <w:style w:type="character" w:customStyle="1" w:styleId="283">
    <w:name w:val="FunctionTok2"/>
    <w:uiPriority w:val="0"/>
    <w:rPr>
      <w:color w:val="000000"/>
      <w:shd w:val="clear" w:color="auto" w:fill="F8F8F8"/>
    </w:rPr>
  </w:style>
  <w:style w:type="character" w:customStyle="1" w:styleId="284">
    <w:name w:val="VariableTok2"/>
    <w:uiPriority w:val="0"/>
    <w:rPr>
      <w:color w:val="000000"/>
      <w:shd w:val="clear" w:color="auto" w:fill="F8F8F8"/>
    </w:rPr>
  </w:style>
  <w:style w:type="character" w:customStyle="1" w:styleId="285">
    <w:name w:val="ControlFlowTok2"/>
    <w:uiPriority w:val="0"/>
    <w:rPr>
      <w:b/>
      <w:color w:val="204A87"/>
      <w:shd w:val="clear" w:color="auto" w:fill="F8F8F8"/>
    </w:rPr>
  </w:style>
  <w:style w:type="character" w:customStyle="1" w:styleId="286">
    <w:name w:val="OperatorTok2"/>
    <w:uiPriority w:val="0"/>
    <w:rPr>
      <w:b/>
      <w:color w:val="CE5C00"/>
      <w:shd w:val="clear" w:color="auto" w:fill="F8F8F8"/>
    </w:rPr>
  </w:style>
  <w:style w:type="character" w:customStyle="1" w:styleId="287">
    <w:name w:val="BuiltInTok2"/>
    <w:uiPriority w:val="0"/>
    <w:rPr>
      <w:shd w:val="clear" w:color="auto" w:fill="F8F8F8"/>
    </w:rPr>
  </w:style>
  <w:style w:type="character" w:customStyle="1" w:styleId="288">
    <w:name w:val="ExtensionTok2"/>
    <w:uiPriority w:val="0"/>
    <w:rPr>
      <w:shd w:val="clear" w:color="auto" w:fill="F8F8F8"/>
    </w:rPr>
  </w:style>
  <w:style w:type="character" w:customStyle="1" w:styleId="289">
    <w:name w:val="PreprocessorTok2"/>
    <w:uiPriority w:val="0"/>
    <w:rPr>
      <w:i/>
      <w:color w:val="8F5902"/>
      <w:shd w:val="clear" w:color="auto" w:fill="F8F8F8"/>
    </w:rPr>
  </w:style>
  <w:style w:type="character" w:customStyle="1" w:styleId="290">
    <w:name w:val="AttributeTok2"/>
    <w:uiPriority w:val="0"/>
    <w:rPr>
      <w:color w:val="C4A000"/>
      <w:shd w:val="clear" w:color="auto" w:fill="F8F8F8"/>
    </w:rPr>
  </w:style>
  <w:style w:type="character" w:customStyle="1" w:styleId="291">
    <w:name w:val="RegionMarkerTok2"/>
    <w:uiPriority w:val="0"/>
    <w:rPr>
      <w:shd w:val="clear" w:color="auto" w:fill="F8F8F8"/>
    </w:rPr>
  </w:style>
  <w:style w:type="character" w:customStyle="1" w:styleId="292">
    <w:name w:val="InformationTok2"/>
    <w:uiPriority w:val="0"/>
    <w:rPr>
      <w:b/>
      <w:i/>
      <w:color w:val="8F5902"/>
      <w:shd w:val="clear" w:color="auto" w:fill="F8F8F8"/>
    </w:rPr>
  </w:style>
  <w:style w:type="character" w:customStyle="1" w:styleId="293">
    <w:name w:val="WarningTok2"/>
    <w:uiPriority w:val="0"/>
    <w:rPr>
      <w:b/>
      <w:i/>
      <w:color w:val="8F5902"/>
      <w:shd w:val="clear" w:color="auto" w:fill="F8F8F8"/>
    </w:rPr>
  </w:style>
  <w:style w:type="character" w:customStyle="1" w:styleId="294">
    <w:name w:val="AlertTok2"/>
    <w:uiPriority w:val="0"/>
    <w:rPr>
      <w:color w:val="EF2929"/>
      <w:shd w:val="clear" w:color="auto" w:fill="F8F8F8"/>
    </w:rPr>
  </w:style>
  <w:style w:type="character" w:customStyle="1" w:styleId="295">
    <w:name w:val="ErrorTok2"/>
    <w:uiPriority w:val="0"/>
    <w:rPr>
      <w:b/>
      <w:color w:val="A40000"/>
      <w:shd w:val="clear" w:color="auto" w:fill="F8F8F8"/>
    </w:rPr>
  </w:style>
  <w:style w:type="character" w:customStyle="1" w:styleId="296">
    <w:name w:val="NormalTok2"/>
    <w:uiPriority w:val="0"/>
    <w:rPr>
      <w:shd w:val="clear" w:color="auto" w:fill="F8F8F8"/>
    </w:rPr>
  </w:style>
  <w:style w:type="paragraph" w:customStyle="1" w:styleId="297">
    <w:name w:val="First Paragraph1"/>
    <w:basedOn w:val="3"/>
    <w:next w:val="3"/>
    <w:qFormat/>
    <w:uiPriority w:val="0"/>
    <w:pPr>
      <w:spacing w:line="360" w:lineRule="auto"/>
    </w:pPr>
  </w:style>
  <w:style w:type="paragraph" w:customStyle="1" w:styleId="298">
    <w:name w:val="Bibliography1"/>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TotalTime>1</TotalTime>
  <ScaleCrop>false</ScaleCrop>
  <LinksUpToDate>false</LinksUpToDate>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2023-03-21T16:29:00Z</dcterms:created>
  <dc:creator>echo</dc:creator>
  <cp:lastModifiedBy>echo</cp:lastModifiedBy>
  <dcterms:modified xsi:type="dcterms:W3CDTF">2023-03-20T16:43:07Z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bookdown">
    <vt:lpwstr/>
  </property>
  <property fmtid="{D5CDD505-2E9C-101B-9397-08002B2CF9AE}" pid="4" name="csl">
    <vt:lpwstr>../gbt7714_1987.csl</vt:lpwstr>
  </property>
  <property fmtid="{D5CDD505-2E9C-101B-9397-08002B2CF9AE}" pid="5" name="output">
    <vt:lpwstr/>
  </property>
  <property fmtid="{D5CDD505-2E9C-101B-9397-08002B2CF9AE}" pid="6" name="reference-section-title">
    <vt:lpwstr/>
  </property>
  <property fmtid="{D5CDD505-2E9C-101B-9397-08002B2CF9AE}" pid="7" name="KSOProductBuildVer">
    <vt:lpwstr>1033-11.1.0.11691</vt:lpwstr>
  </property>
</Properties>
</file>